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38CA8" w14:textId="46001274" w:rsidR="00AE46BB" w:rsidRPr="00AE46BB" w:rsidRDefault="00AE46BB" w:rsidP="00AE46BB">
      <w:pPr>
        <w:pStyle w:val="Heading2"/>
        <w:spacing w:after="311"/>
        <w:ind w:left="1356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AE46B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DAFTAR PUSTAKA</w:t>
      </w:r>
    </w:p>
    <w:p w14:paraId="72E7DDEC" w14:textId="77777777" w:rsidR="00AE46BB" w:rsidRDefault="00AE46BB" w:rsidP="00AE46BB">
      <w:pPr>
        <w:spacing w:after="115" w:line="259" w:lineRule="auto"/>
        <w:ind w:right="0"/>
        <w:jc w:val="left"/>
      </w:pPr>
      <w:r>
        <w:rPr>
          <w:b/>
        </w:rPr>
        <w:t>Buku</w:t>
      </w:r>
      <w:r>
        <w:t xml:space="preserve"> : </w:t>
      </w:r>
      <w:bookmarkStart w:id="0" w:name="_GoBack"/>
      <w:bookmarkEnd w:id="0"/>
    </w:p>
    <w:p w14:paraId="44399F38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Urip Sanitoso, (2012), </w:t>
      </w:r>
      <w:r w:rsidRPr="00AE46BB">
        <w:rPr>
          <w:i/>
          <w:szCs w:val="24"/>
        </w:rPr>
        <w:t>Hukum Agraria Kajian Komprehensif</w:t>
      </w:r>
      <w:r w:rsidRPr="00AE46BB">
        <w:rPr>
          <w:szCs w:val="24"/>
        </w:rPr>
        <w:t xml:space="preserve">, Penanda Media Grup, h. 12. </w:t>
      </w:r>
    </w:p>
    <w:p w14:paraId="719E042D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>Prof. Dr. Peter Mahmud Marzuki, (</w:t>
      </w:r>
      <w:r w:rsidRPr="00AE46BB">
        <w:rPr>
          <w:i/>
          <w:szCs w:val="24"/>
        </w:rPr>
        <w:t>Metode Penelitian Hukum</w:t>
      </w:r>
      <w:r w:rsidRPr="00AE46BB">
        <w:rPr>
          <w:szCs w:val="24"/>
        </w:rPr>
        <w:t xml:space="preserve">), Jakarta, Kencana 2005, H. 184-187. </w:t>
      </w:r>
    </w:p>
    <w:p w14:paraId="56133492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Harsono, B. (2003). </w:t>
      </w:r>
      <w:r w:rsidRPr="00AE46BB">
        <w:rPr>
          <w:i/>
          <w:szCs w:val="24"/>
        </w:rPr>
        <w:t xml:space="preserve">Hukum Agraria Indonesia, </w:t>
      </w:r>
      <w:r w:rsidRPr="00AE46BB">
        <w:rPr>
          <w:szCs w:val="24"/>
        </w:rPr>
        <w:t xml:space="preserve">Jilid 1. Cetakan ke-9. Djambatan, Jakarta </w:t>
      </w:r>
    </w:p>
    <w:p w14:paraId="39D4B98E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Nurasa, A., &amp; Mujiburohman, D. A. (2020a). </w:t>
      </w:r>
      <w:r w:rsidRPr="00AE46BB">
        <w:rPr>
          <w:i/>
          <w:szCs w:val="24"/>
        </w:rPr>
        <w:t>Buku Ajar Pemeliharaan Data Pendaftaran Tanah</w:t>
      </w:r>
      <w:r w:rsidRPr="00AE46BB">
        <w:rPr>
          <w:szCs w:val="24"/>
        </w:rPr>
        <w:t xml:space="preserve">. In STPN Press. STPN Press. </w:t>
      </w:r>
    </w:p>
    <w:p w14:paraId="30DF415F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Adrian Sutedi, (2009), </w:t>
      </w:r>
      <w:r w:rsidRPr="00AE46BB">
        <w:rPr>
          <w:i/>
          <w:szCs w:val="24"/>
        </w:rPr>
        <w:t>Peralihan Hak Atas Tanah dan Pendaftarannya</w:t>
      </w:r>
      <w:r w:rsidRPr="00AE46BB">
        <w:rPr>
          <w:szCs w:val="24"/>
        </w:rPr>
        <w:t xml:space="preserve">, Jakarta: Sinar Grafika, h. 89 </w:t>
      </w:r>
    </w:p>
    <w:p w14:paraId="7FDBA99B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Adrian Sutedi, </w:t>
      </w:r>
      <w:r w:rsidRPr="00AE46BB">
        <w:rPr>
          <w:i/>
          <w:szCs w:val="24"/>
        </w:rPr>
        <w:t>Peralihan Hak Atas Tanah dan Pendaftarannya</w:t>
      </w:r>
      <w:r w:rsidRPr="00AE46BB">
        <w:rPr>
          <w:szCs w:val="24"/>
        </w:rPr>
        <w:t xml:space="preserve">, Sinar Grafika, Jakarta, 2013, h. 170 </w:t>
      </w:r>
    </w:p>
    <w:p w14:paraId="2906A62E" w14:textId="77777777" w:rsidR="00AE46BB" w:rsidRPr="00AE46BB" w:rsidRDefault="00AE46BB" w:rsidP="00AE46BB">
      <w:pPr>
        <w:spacing w:after="115" w:line="259" w:lineRule="auto"/>
        <w:ind w:left="730" w:right="0"/>
        <w:rPr>
          <w:szCs w:val="24"/>
        </w:rPr>
      </w:pPr>
      <w:r w:rsidRPr="00AE46BB">
        <w:rPr>
          <w:szCs w:val="24"/>
        </w:rPr>
        <w:t xml:space="preserve">Dr. Joko Sriwidodo, Dr. Kristiawanto, </w:t>
      </w:r>
      <w:r w:rsidRPr="00AE46BB">
        <w:rPr>
          <w:i/>
          <w:szCs w:val="24"/>
        </w:rPr>
        <w:t>Memahami Hukum Perikatan</w:t>
      </w:r>
      <w:r w:rsidRPr="00AE46BB">
        <w:rPr>
          <w:szCs w:val="24"/>
        </w:rPr>
        <w:t xml:space="preserve">, </w:t>
      </w:r>
    </w:p>
    <w:p w14:paraId="7F220AC0" w14:textId="77777777" w:rsidR="00AE46BB" w:rsidRPr="00AE46BB" w:rsidRDefault="00AE46BB" w:rsidP="00AE46BB">
      <w:pPr>
        <w:spacing w:after="113" w:line="259" w:lineRule="auto"/>
        <w:ind w:right="0"/>
        <w:rPr>
          <w:szCs w:val="24"/>
        </w:rPr>
      </w:pPr>
      <w:r w:rsidRPr="00AE46BB">
        <w:rPr>
          <w:szCs w:val="24"/>
        </w:rPr>
        <w:t xml:space="preserve">Yogyakarta : Kepel Press Tahun 2021 h. 3 </w:t>
      </w:r>
    </w:p>
    <w:p w14:paraId="580351FF" w14:textId="77777777" w:rsidR="00AE46BB" w:rsidRPr="00AE46BB" w:rsidRDefault="00AE46BB" w:rsidP="00AE46BB">
      <w:pPr>
        <w:spacing w:after="115" w:line="259" w:lineRule="auto"/>
        <w:ind w:left="730" w:right="0"/>
        <w:rPr>
          <w:szCs w:val="24"/>
        </w:rPr>
      </w:pPr>
      <w:r w:rsidRPr="00AE46BB">
        <w:rPr>
          <w:szCs w:val="24"/>
        </w:rPr>
        <w:t xml:space="preserve">Urip Santoso, </w:t>
      </w:r>
      <w:r w:rsidRPr="00AE46BB">
        <w:rPr>
          <w:i/>
          <w:szCs w:val="24"/>
        </w:rPr>
        <w:t>Peralihan Hak Atas Tanah</w:t>
      </w:r>
      <w:r w:rsidRPr="00AE46BB">
        <w:rPr>
          <w:szCs w:val="24"/>
        </w:rPr>
        <w:t xml:space="preserve">, Jakarta, Kencana thn 2019 h. 376. </w:t>
      </w:r>
    </w:p>
    <w:p w14:paraId="126D935C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Sahat HMT Sinaga, </w:t>
      </w:r>
      <w:r w:rsidRPr="00AE46BB">
        <w:rPr>
          <w:i/>
          <w:szCs w:val="24"/>
        </w:rPr>
        <w:t>Jual beli Tanah Dan Pencatatan Peralihan Hak</w:t>
      </w:r>
      <w:r w:rsidRPr="00AE46BB">
        <w:rPr>
          <w:szCs w:val="24"/>
        </w:rPr>
        <w:t xml:space="preserve">, Pustaka Sutra, Bekasi, 2007, h.36 </w:t>
      </w:r>
    </w:p>
    <w:p w14:paraId="10BADD3B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Sumardjono, M. S. (2008). </w:t>
      </w:r>
      <w:r w:rsidRPr="00AE46BB">
        <w:rPr>
          <w:i/>
          <w:szCs w:val="24"/>
        </w:rPr>
        <w:t>Mediasi sengketa tanah: potensi penerapan alternatif penyelesaian sengketa (ADR) di bidang pertanahan</w:t>
      </w:r>
      <w:r w:rsidRPr="00AE46BB">
        <w:rPr>
          <w:szCs w:val="24"/>
        </w:rPr>
        <w:t xml:space="preserve">. Penerbit Buku Kompas. </w:t>
      </w:r>
    </w:p>
    <w:p w14:paraId="6BC5EBBC" w14:textId="77777777" w:rsidR="00AE46BB" w:rsidRPr="00AE46BB" w:rsidRDefault="00AE46BB" w:rsidP="00AE46BB">
      <w:pPr>
        <w:spacing w:after="112" w:line="259" w:lineRule="auto"/>
        <w:ind w:left="720" w:right="0" w:firstLine="0"/>
        <w:rPr>
          <w:szCs w:val="24"/>
        </w:rPr>
      </w:pPr>
      <w:r w:rsidRPr="00AE46BB">
        <w:rPr>
          <w:szCs w:val="24"/>
        </w:rPr>
        <w:t xml:space="preserve">Urip Santoso, </w:t>
      </w:r>
      <w:r w:rsidRPr="00AE46BB">
        <w:rPr>
          <w:i/>
          <w:szCs w:val="24"/>
        </w:rPr>
        <w:t>Pendaftaran dan Peralihan Hak atas Tanah</w:t>
      </w:r>
      <w:r w:rsidRPr="00AE46BB">
        <w:rPr>
          <w:szCs w:val="24"/>
        </w:rPr>
        <w:t xml:space="preserve">, (Jakarta: </w:t>
      </w:r>
    </w:p>
    <w:p w14:paraId="22F17A31" w14:textId="77777777" w:rsidR="00AE46BB" w:rsidRPr="00AE46BB" w:rsidRDefault="00AE46BB" w:rsidP="00AE46BB">
      <w:pPr>
        <w:spacing w:after="115" w:line="259" w:lineRule="auto"/>
        <w:ind w:right="0"/>
        <w:rPr>
          <w:szCs w:val="24"/>
        </w:rPr>
      </w:pPr>
      <w:r w:rsidRPr="00AE46BB">
        <w:rPr>
          <w:szCs w:val="24"/>
        </w:rPr>
        <w:t xml:space="preserve">Kencana, 2010), h.375 </w:t>
      </w:r>
    </w:p>
    <w:p w14:paraId="24E97D0C" w14:textId="77777777" w:rsidR="00AE46BB" w:rsidRPr="00AE46BB" w:rsidRDefault="00AE46BB" w:rsidP="00AE46BB">
      <w:pPr>
        <w:spacing w:after="113" w:line="259" w:lineRule="auto"/>
        <w:ind w:left="730" w:right="0"/>
        <w:rPr>
          <w:szCs w:val="24"/>
        </w:rPr>
      </w:pPr>
      <w:r w:rsidRPr="00AE46BB">
        <w:rPr>
          <w:szCs w:val="24"/>
        </w:rPr>
        <w:t xml:space="preserve">M.Arba, </w:t>
      </w:r>
      <w:r w:rsidRPr="00AE46BB">
        <w:rPr>
          <w:i/>
          <w:szCs w:val="24"/>
        </w:rPr>
        <w:t>Hukum Agraria Indonesia</w:t>
      </w:r>
      <w:r w:rsidRPr="00AE46BB">
        <w:rPr>
          <w:szCs w:val="24"/>
        </w:rPr>
        <w:t xml:space="preserve">, Jakarta, Sinar Grafika, 2021 h. 7 </w:t>
      </w:r>
    </w:p>
    <w:p w14:paraId="2C6F07A2" w14:textId="77777777" w:rsidR="00AE46BB" w:rsidRPr="00AE46BB" w:rsidRDefault="00AE46BB" w:rsidP="00AE46BB">
      <w:pPr>
        <w:spacing w:after="115" w:line="259" w:lineRule="auto"/>
        <w:ind w:left="720" w:right="0" w:firstLine="0"/>
        <w:rPr>
          <w:szCs w:val="24"/>
        </w:rPr>
      </w:pPr>
      <w:r w:rsidRPr="00AE46BB">
        <w:rPr>
          <w:szCs w:val="24"/>
        </w:rPr>
        <w:t xml:space="preserve">Zaidar, </w:t>
      </w:r>
      <w:r w:rsidRPr="00AE46BB">
        <w:rPr>
          <w:i/>
          <w:szCs w:val="24"/>
        </w:rPr>
        <w:t>Dasar Filosofi Hukum Agraria Indonesia</w:t>
      </w:r>
      <w:r w:rsidRPr="00AE46BB">
        <w:rPr>
          <w:szCs w:val="24"/>
        </w:rPr>
        <w:t xml:space="preserve">, Cetakan Kelima, Pustaka </w:t>
      </w:r>
    </w:p>
    <w:p w14:paraId="3A849643" w14:textId="77777777" w:rsidR="00AE46BB" w:rsidRPr="00AE46BB" w:rsidRDefault="00AE46BB" w:rsidP="00AE46BB">
      <w:pPr>
        <w:spacing w:after="112" w:line="259" w:lineRule="auto"/>
        <w:ind w:right="0"/>
        <w:rPr>
          <w:szCs w:val="24"/>
        </w:rPr>
      </w:pPr>
      <w:r w:rsidRPr="00AE46BB">
        <w:rPr>
          <w:szCs w:val="24"/>
        </w:rPr>
        <w:t xml:space="preserve">Bangsa  </w:t>
      </w:r>
    </w:p>
    <w:p w14:paraId="0B855BF7" w14:textId="77777777" w:rsidR="00AE46BB" w:rsidRPr="00AE46BB" w:rsidRDefault="00AE46BB" w:rsidP="00AE46BB">
      <w:pPr>
        <w:spacing w:after="115" w:line="259" w:lineRule="auto"/>
        <w:ind w:right="0"/>
        <w:rPr>
          <w:szCs w:val="24"/>
        </w:rPr>
      </w:pPr>
      <w:r w:rsidRPr="00AE46BB">
        <w:rPr>
          <w:szCs w:val="24"/>
        </w:rPr>
        <w:t xml:space="preserve">Press, Medan, 2014 h. 62. </w:t>
      </w:r>
    </w:p>
    <w:p w14:paraId="1625BB1F" w14:textId="77777777" w:rsidR="00AE46BB" w:rsidRPr="00AE46BB" w:rsidRDefault="00AE46BB" w:rsidP="00AE46BB">
      <w:pPr>
        <w:ind w:right="0"/>
        <w:rPr>
          <w:szCs w:val="24"/>
        </w:rPr>
      </w:pPr>
      <w:r w:rsidRPr="00AE46BB">
        <w:rPr>
          <w:szCs w:val="24"/>
        </w:rPr>
        <w:t xml:space="preserve">Laila M. Rasyid dan Herinawati, Pengantar Hukum Acara Perdata, Cetakan pertama, Unimal Press, 2015 h. 10 </w:t>
      </w:r>
    </w:p>
    <w:p w14:paraId="40884411" w14:textId="77777777" w:rsidR="00AE46BB" w:rsidRPr="00AE46BB" w:rsidRDefault="00AE46BB" w:rsidP="00AE46BB">
      <w:pPr>
        <w:spacing w:after="114" w:line="259" w:lineRule="auto"/>
        <w:ind w:right="-6"/>
        <w:jc w:val="right"/>
        <w:rPr>
          <w:szCs w:val="24"/>
        </w:rPr>
      </w:pPr>
      <w:r w:rsidRPr="00AE46BB">
        <w:rPr>
          <w:szCs w:val="24"/>
        </w:rPr>
        <w:lastRenderedPageBreak/>
        <w:t xml:space="preserve">Waskito, 2015, </w:t>
      </w:r>
      <w:r w:rsidRPr="00AE46BB">
        <w:rPr>
          <w:i/>
          <w:szCs w:val="24"/>
        </w:rPr>
        <w:t>Cara Praktis Memahami Bidang Agraria (Pertanahan),</w:t>
      </w:r>
      <w:r w:rsidRPr="00AE46BB">
        <w:rPr>
          <w:szCs w:val="24"/>
        </w:rPr>
        <w:t xml:space="preserve"> </w:t>
      </w:r>
    </w:p>
    <w:p w14:paraId="46A815AB" w14:textId="77777777" w:rsidR="00AE46BB" w:rsidRPr="00AE46BB" w:rsidRDefault="00AE46BB" w:rsidP="00AE46BB">
      <w:pPr>
        <w:spacing w:after="115" w:line="259" w:lineRule="auto"/>
        <w:ind w:right="0"/>
        <w:rPr>
          <w:szCs w:val="24"/>
        </w:rPr>
      </w:pPr>
      <w:r w:rsidRPr="00AE46BB">
        <w:rPr>
          <w:szCs w:val="24"/>
        </w:rPr>
        <w:t xml:space="preserve">Jakarta: PT.Media Adji </w:t>
      </w:r>
    </w:p>
    <w:p w14:paraId="395424A0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Mhd.  Yamin  Lubis  dan  Abd.  Rahim  Lubis, </w:t>
      </w:r>
      <w:r w:rsidRPr="00AE46BB">
        <w:rPr>
          <w:i/>
          <w:szCs w:val="24"/>
        </w:rPr>
        <w:t>Hukum Pendaftaran Tanah</w:t>
      </w:r>
      <w:r w:rsidRPr="00AE46BB">
        <w:rPr>
          <w:szCs w:val="24"/>
        </w:rPr>
        <w:t xml:space="preserve">, (Jakarta : Mandar Maju, 2008), h.28 </w:t>
      </w:r>
    </w:p>
    <w:p w14:paraId="6C0DF05B" w14:textId="77777777" w:rsidR="00AE46BB" w:rsidRPr="00AE46BB" w:rsidRDefault="00AE46BB" w:rsidP="00AE46BB">
      <w:pPr>
        <w:spacing w:after="114" w:line="259" w:lineRule="auto"/>
        <w:ind w:right="-6"/>
        <w:jc w:val="right"/>
        <w:rPr>
          <w:szCs w:val="24"/>
        </w:rPr>
      </w:pPr>
      <w:r w:rsidRPr="00AE46BB">
        <w:rPr>
          <w:szCs w:val="24"/>
        </w:rPr>
        <w:t xml:space="preserve">R. Wiyono, </w:t>
      </w:r>
      <w:r w:rsidRPr="00AE46BB">
        <w:rPr>
          <w:i/>
          <w:szCs w:val="24"/>
        </w:rPr>
        <w:t>Hukum Acara Peradilan Tata Usaha Negara</w:t>
      </w:r>
      <w:r w:rsidRPr="00AE46BB">
        <w:rPr>
          <w:szCs w:val="24"/>
        </w:rPr>
        <w:t xml:space="preserve">, Sinar Grafika, </w:t>
      </w:r>
    </w:p>
    <w:p w14:paraId="6DCAB1EA" w14:textId="77777777" w:rsidR="00AE46BB" w:rsidRPr="00AE46BB" w:rsidRDefault="00AE46BB" w:rsidP="00AE46BB">
      <w:pPr>
        <w:spacing w:after="116" w:line="259" w:lineRule="auto"/>
        <w:ind w:right="0"/>
        <w:rPr>
          <w:szCs w:val="24"/>
        </w:rPr>
      </w:pPr>
      <w:r w:rsidRPr="00AE46BB">
        <w:rPr>
          <w:szCs w:val="24"/>
        </w:rPr>
        <w:t xml:space="preserve">Jakarta 2009, h.108 </w:t>
      </w:r>
    </w:p>
    <w:p w14:paraId="14185CB7" w14:textId="77777777" w:rsidR="00AE46BB" w:rsidRPr="00AE46BB" w:rsidRDefault="00AE46BB" w:rsidP="00AE46BB">
      <w:pPr>
        <w:spacing w:after="124" w:line="259" w:lineRule="auto"/>
        <w:ind w:left="730" w:right="0"/>
        <w:rPr>
          <w:szCs w:val="24"/>
        </w:rPr>
      </w:pPr>
      <w:r w:rsidRPr="00AE46BB">
        <w:rPr>
          <w:szCs w:val="24"/>
        </w:rPr>
        <w:t xml:space="preserve">Peter Mahmud Marzuki, </w:t>
      </w:r>
      <w:r w:rsidRPr="00AE46BB">
        <w:rPr>
          <w:i/>
          <w:szCs w:val="24"/>
        </w:rPr>
        <w:t>Penelitian Hukum</w:t>
      </w:r>
      <w:r w:rsidRPr="00AE46BB">
        <w:rPr>
          <w:szCs w:val="24"/>
        </w:rPr>
        <w:t xml:space="preserve">, (Jakarta: Kencana, 2024) h. </w:t>
      </w:r>
    </w:p>
    <w:p w14:paraId="05A991F4" w14:textId="77777777" w:rsidR="00AE46BB" w:rsidRPr="00AE46BB" w:rsidRDefault="00AE46BB" w:rsidP="00AE46BB">
      <w:pPr>
        <w:spacing w:after="110" w:line="259" w:lineRule="auto"/>
        <w:ind w:right="0"/>
        <w:rPr>
          <w:szCs w:val="24"/>
        </w:rPr>
      </w:pPr>
      <w:r w:rsidRPr="00AE46BB">
        <w:rPr>
          <w:szCs w:val="24"/>
        </w:rPr>
        <w:t>133</w:t>
      </w:r>
      <w:r w:rsidRPr="00AE46BB">
        <w:rPr>
          <w:rFonts w:eastAsia="Calibri"/>
          <w:szCs w:val="24"/>
        </w:rPr>
        <w:t xml:space="preserve"> </w:t>
      </w:r>
    </w:p>
    <w:p w14:paraId="5550FD54" w14:textId="77777777" w:rsidR="00AE46BB" w:rsidRPr="00AE46BB" w:rsidRDefault="00AE46BB" w:rsidP="00AE46BB">
      <w:pPr>
        <w:spacing w:after="4" w:line="358" w:lineRule="auto"/>
        <w:ind w:left="-15" w:right="814" w:firstLine="720"/>
        <w:jc w:val="left"/>
        <w:rPr>
          <w:szCs w:val="24"/>
        </w:rPr>
      </w:pPr>
      <w:r w:rsidRPr="00AE46BB">
        <w:rPr>
          <w:szCs w:val="24"/>
        </w:rPr>
        <w:t xml:space="preserve">Johni Ibrahim, </w:t>
      </w:r>
      <w:r w:rsidRPr="00AE46BB">
        <w:rPr>
          <w:i/>
          <w:szCs w:val="24"/>
        </w:rPr>
        <w:t>Teori Dan Metodologi Penelitian Hukum Normatif</w:t>
      </w:r>
      <w:r w:rsidRPr="00AE46BB">
        <w:rPr>
          <w:szCs w:val="24"/>
        </w:rPr>
        <w:t xml:space="preserve">, (Malang: Bayumedia Publishing, 2007), h. 300 </w:t>
      </w:r>
      <w:r w:rsidRPr="00AE46BB">
        <w:rPr>
          <w:b/>
          <w:szCs w:val="24"/>
        </w:rPr>
        <w:t>Jurnal dan Skripsi</w:t>
      </w:r>
      <w:r w:rsidRPr="00AE46BB">
        <w:rPr>
          <w:szCs w:val="24"/>
        </w:rPr>
        <w:t xml:space="preserve"> :  </w:t>
      </w:r>
    </w:p>
    <w:p w14:paraId="1F13687E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Ainul Hq, (2024), </w:t>
      </w:r>
      <w:r w:rsidRPr="00AE46BB">
        <w:rPr>
          <w:i/>
          <w:szCs w:val="24"/>
        </w:rPr>
        <w:t>Peralihan Hak Atas Tanah Karena Pewarisan</w:t>
      </w:r>
      <w:r w:rsidRPr="00AE46BB">
        <w:rPr>
          <w:szCs w:val="24"/>
        </w:rPr>
        <w:t xml:space="preserve">, Jurnal Hukum Keluarga Islam, Vol. 4, h. 36. </w:t>
      </w:r>
    </w:p>
    <w:p w14:paraId="469C6F9B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Novi Tika Febriana dan MurryDarmoko A, (2022), </w:t>
      </w:r>
      <w:r w:rsidRPr="00AE46BB">
        <w:rPr>
          <w:i/>
          <w:szCs w:val="24"/>
        </w:rPr>
        <w:t>Langkah Hukum Terhadap Sengketa Tumpang Tindih (overlapping) Atas Hak Sertifikat Tanah (studi kasus putusan nomor 181/b/2020/pt.tun.sby)</w:t>
      </w:r>
      <w:r w:rsidRPr="00AE46BB">
        <w:rPr>
          <w:szCs w:val="24"/>
        </w:rPr>
        <w:t xml:space="preserve">, vol. 11, h. 103. </w:t>
      </w:r>
    </w:p>
    <w:p w14:paraId="7A72723C" w14:textId="77777777" w:rsidR="00AE46BB" w:rsidRPr="00AE46BB" w:rsidRDefault="00AE46BB" w:rsidP="00AE46BB">
      <w:pPr>
        <w:spacing w:after="117" w:line="259" w:lineRule="auto"/>
        <w:ind w:right="-5"/>
        <w:jc w:val="right"/>
        <w:rPr>
          <w:szCs w:val="24"/>
        </w:rPr>
      </w:pPr>
      <w:r w:rsidRPr="00AE46BB">
        <w:rPr>
          <w:szCs w:val="24"/>
        </w:rPr>
        <w:t xml:space="preserve">Fitriana Trinengsi Taolin, Dian Aries Mujiburohman, Koes Widarbo, </w:t>
      </w:r>
    </w:p>
    <w:p w14:paraId="13955B57" w14:textId="77777777" w:rsidR="00AE46BB" w:rsidRPr="00AE46BB" w:rsidRDefault="00AE46BB" w:rsidP="00AE46BB">
      <w:pPr>
        <w:spacing w:after="115" w:line="259" w:lineRule="auto"/>
        <w:ind w:left="-15" w:right="0" w:firstLine="0"/>
        <w:rPr>
          <w:szCs w:val="24"/>
        </w:rPr>
      </w:pPr>
      <w:r w:rsidRPr="00AE46BB">
        <w:rPr>
          <w:szCs w:val="24"/>
        </w:rPr>
        <w:t>“</w:t>
      </w:r>
      <w:r w:rsidRPr="00AE46BB">
        <w:rPr>
          <w:i/>
          <w:szCs w:val="24"/>
        </w:rPr>
        <w:t>Kesadaran Hukum Masyarakat dalam Pendaftaran Peralihan Hak Atas Tanah</w:t>
      </w:r>
      <w:r w:rsidRPr="00AE46BB">
        <w:rPr>
          <w:szCs w:val="24"/>
        </w:rPr>
        <w:t xml:space="preserve">” </w:t>
      </w:r>
    </w:p>
    <w:p w14:paraId="63DDCFAD" w14:textId="77777777" w:rsidR="00AE46BB" w:rsidRPr="00AE46BB" w:rsidRDefault="00AE46BB" w:rsidP="00AE46BB">
      <w:pPr>
        <w:ind w:left="720" w:right="0" w:hanging="720"/>
        <w:rPr>
          <w:szCs w:val="24"/>
        </w:rPr>
      </w:pPr>
      <w:r w:rsidRPr="00AE46BB">
        <w:rPr>
          <w:szCs w:val="24"/>
        </w:rPr>
        <w:t xml:space="preserve">(Sekolah Tinggi Pertanahan Nasional,Yogyakarta, Publish:Januari 5, 2024), h.2 itriana Trinengsi Taolin, Dian Aries Mujiburohman, Koes Widarbo </w:t>
      </w:r>
    </w:p>
    <w:p w14:paraId="4F750D18" w14:textId="77777777" w:rsidR="00AE46BB" w:rsidRPr="00AE46BB" w:rsidRDefault="00AE46BB" w:rsidP="00AE46BB">
      <w:pPr>
        <w:spacing w:after="113" w:line="259" w:lineRule="auto"/>
        <w:ind w:left="-5" w:right="0"/>
        <w:jc w:val="left"/>
        <w:rPr>
          <w:szCs w:val="24"/>
        </w:rPr>
      </w:pPr>
      <w:hyperlink r:id="rId8">
        <w:r w:rsidRPr="00AE46BB">
          <w:rPr>
            <w:color w:val="0000FF"/>
            <w:szCs w:val="24"/>
            <w:u w:val="single" w:color="0000FF"/>
          </w:rPr>
          <w:t>https://www.jurnaltunasagraria.stpn.ac.id/index.php/JTA/article/view/277/201</w:t>
        </w:r>
      </w:hyperlink>
      <w:hyperlink r:id="rId9">
        <w:r w:rsidRPr="00AE46BB">
          <w:rPr>
            <w:szCs w:val="24"/>
          </w:rPr>
          <w:t>,</w:t>
        </w:r>
      </w:hyperlink>
      <w:r w:rsidRPr="00AE46BB">
        <w:rPr>
          <w:szCs w:val="24"/>
        </w:rPr>
        <w:t xml:space="preserve"> </w:t>
      </w:r>
    </w:p>
    <w:p w14:paraId="5884251D" w14:textId="77777777" w:rsidR="00AE46BB" w:rsidRPr="00AE46BB" w:rsidRDefault="00AE46BB" w:rsidP="00AE46BB">
      <w:pPr>
        <w:spacing w:after="115" w:line="259" w:lineRule="auto"/>
        <w:ind w:left="-15" w:right="0" w:firstLine="0"/>
        <w:rPr>
          <w:szCs w:val="24"/>
        </w:rPr>
      </w:pPr>
      <w:r w:rsidRPr="00AE46BB">
        <w:rPr>
          <w:i/>
          <w:szCs w:val="24"/>
        </w:rPr>
        <w:t xml:space="preserve">Op.Cit h 11 </w:t>
      </w:r>
    </w:p>
    <w:p w14:paraId="6090A9BE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>Andreas F. Wonte, Jemmy Sondakh, Harly Stanly Muaja (2022) ‘</w:t>
      </w:r>
      <w:r w:rsidRPr="00AE46BB">
        <w:rPr>
          <w:i/>
          <w:szCs w:val="24"/>
        </w:rPr>
        <w:t xml:space="preserve">’ Peranan Pejabat Pembuat Akta Tanah (Ppat) Dalam Pembuatan Akta Tanah Berdasarkan Peraturan Pemerintah Nomor 24 Tahun 2016 Tentang Perubahan Atas Peraturan </w:t>
      </w:r>
    </w:p>
    <w:p w14:paraId="28CCC08E" w14:textId="77777777" w:rsidR="00AE46BB" w:rsidRPr="00AE46BB" w:rsidRDefault="00AE46BB" w:rsidP="00AE46BB">
      <w:pPr>
        <w:spacing w:after="196" w:line="359" w:lineRule="auto"/>
        <w:ind w:left="-15" w:right="0" w:firstLine="0"/>
        <w:rPr>
          <w:szCs w:val="24"/>
        </w:rPr>
      </w:pPr>
      <w:r w:rsidRPr="00AE46BB">
        <w:rPr>
          <w:i/>
          <w:szCs w:val="24"/>
        </w:rPr>
        <w:t>Pemerintah Nomor 37 Tahun 1998 Tentang Peraturan Jabatan Pejabat Pembuat Akta Tanah</w:t>
      </w:r>
      <w:r w:rsidRPr="00AE46BB">
        <w:rPr>
          <w:szCs w:val="24"/>
        </w:rPr>
        <w:t xml:space="preserve">’’ h. 2 </w:t>
      </w:r>
      <w:r w:rsidRPr="00AE46BB">
        <w:rPr>
          <w:color w:val="0000FF"/>
          <w:szCs w:val="24"/>
          <w:u w:val="single" w:color="0000FF"/>
        </w:rPr>
        <w:t>hsm_administratum,+25.+Jurnal+ANDREAS+WONTEI.pdf</w:t>
      </w:r>
      <w:r w:rsidRPr="00AE46BB">
        <w:rPr>
          <w:szCs w:val="24"/>
        </w:rPr>
        <w:t xml:space="preserve"> </w:t>
      </w:r>
    </w:p>
    <w:p w14:paraId="5203DBF4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Hayati, N. (2016). </w:t>
      </w:r>
      <w:r w:rsidRPr="00AE46BB">
        <w:rPr>
          <w:i/>
          <w:szCs w:val="24"/>
        </w:rPr>
        <w:t>Peralihan Hak Dalam Jual Beli Hak Atas Tanah</w:t>
      </w:r>
      <w:r w:rsidRPr="00AE46BB">
        <w:rPr>
          <w:szCs w:val="24"/>
        </w:rPr>
        <w:t xml:space="preserve"> (</w:t>
      </w:r>
      <w:r w:rsidRPr="00AE46BB">
        <w:rPr>
          <w:i/>
          <w:szCs w:val="24"/>
        </w:rPr>
        <w:t>Suatu Tinjauan Terhadap Perjanjian Jual Beli Dalam Konsep Hukum Barat Dan Hukum Adat Dalam Kerangka Hukum Tanah Nasional</w:t>
      </w:r>
      <w:r w:rsidRPr="00AE46BB">
        <w:rPr>
          <w:szCs w:val="24"/>
        </w:rPr>
        <w:t xml:space="preserve">). LexJurnalica, 13(3), 147934. </w:t>
      </w:r>
    </w:p>
    <w:p w14:paraId="791A0DB5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lastRenderedPageBreak/>
        <w:t xml:space="preserve">Simbolon, D. H., &amp; Isnaini, I. (2017). </w:t>
      </w:r>
      <w:r w:rsidRPr="00AE46BB">
        <w:rPr>
          <w:i/>
          <w:szCs w:val="24"/>
        </w:rPr>
        <w:t>Tinjauan Yuridis Tentang Peralihan Hak Atas Tanah Dalam Objek Sengketa</w:t>
      </w:r>
      <w:r w:rsidRPr="00AE46BB">
        <w:rPr>
          <w:szCs w:val="24"/>
        </w:rPr>
        <w:t xml:space="preserve">. Jurnal Ilmiah Penegakan Hukum, </w:t>
      </w:r>
      <w:r w:rsidRPr="00AE46BB">
        <w:rPr>
          <w:i/>
          <w:szCs w:val="24"/>
        </w:rPr>
        <w:t>4</w:t>
      </w:r>
      <w:r w:rsidRPr="00AE46BB">
        <w:rPr>
          <w:szCs w:val="24"/>
        </w:rPr>
        <w:t>(2), 36-</w:t>
      </w:r>
    </w:p>
    <w:p w14:paraId="778CD26F" w14:textId="77777777" w:rsidR="00AE46BB" w:rsidRPr="00AE46BB" w:rsidRDefault="00AE46BB" w:rsidP="00AE46BB">
      <w:pPr>
        <w:spacing w:after="113" w:line="259" w:lineRule="auto"/>
        <w:ind w:right="0"/>
        <w:rPr>
          <w:szCs w:val="24"/>
        </w:rPr>
      </w:pPr>
      <w:r w:rsidRPr="00AE46BB">
        <w:rPr>
          <w:szCs w:val="24"/>
        </w:rPr>
        <w:t xml:space="preserve">43. </w:t>
      </w:r>
    </w:p>
    <w:p w14:paraId="7071EBED" w14:textId="77777777" w:rsidR="00AE46BB" w:rsidRPr="00AE46BB" w:rsidRDefault="00AE46BB" w:rsidP="00AE46BB">
      <w:pPr>
        <w:spacing w:after="114" w:line="259" w:lineRule="auto"/>
        <w:ind w:right="-6"/>
        <w:jc w:val="right"/>
        <w:rPr>
          <w:szCs w:val="24"/>
        </w:rPr>
      </w:pPr>
      <w:r w:rsidRPr="00AE46BB">
        <w:rPr>
          <w:szCs w:val="24"/>
        </w:rPr>
        <w:t xml:space="preserve">Khairandy, R. (2013). </w:t>
      </w:r>
      <w:r w:rsidRPr="00AE46BB">
        <w:rPr>
          <w:i/>
          <w:szCs w:val="24"/>
        </w:rPr>
        <w:t>Pokok-pokok hukum dagang Indonesia</w:t>
      </w:r>
      <w:r w:rsidRPr="00AE46BB">
        <w:rPr>
          <w:szCs w:val="24"/>
        </w:rPr>
        <w:t xml:space="preserve">. FH UII </w:t>
      </w:r>
    </w:p>
    <w:p w14:paraId="5D74C9D3" w14:textId="77777777" w:rsidR="00AE46BB" w:rsidRPr="00AE46BB" w:rsidRDefault="00AE46BB" w:rsidP="00AE46BB">
      <w:pPr>
        <w:spacing w:after="113" w:line="259" w:lineRule="auto"/>
        <w:ind w:right="0"/>
        <w:rPr>
          <w:szCs w:val="24"/>
        </w:rPr>
      </w:pPr>
      <w:r w:rsidRPr="00AE46BB">
        <w:rPr>
          <w:szCs w:val="24"/>
        </w:rPr>
        <w:t xml:space="preserve">Press. </w:t>
      </w:r>
    </w:p>
    <w:p w14:paraId="646F7EB0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Saranaung, F. M. (2017). </w:t>
      </w:r>
      <w:r w:rsidRPr="00AE46BB">
        <w:rPr>
          <w:i/>
          <w:szCs w:val="24"/>
        </w:rPr>
        <w:t>Peralihan Hak Atas Tanah Melalui Jual Beli Menurut Peraturan Pemerintah Nomor 24 Tahun 1997</w:t>
      </w:r>
      <w:r w:rsidRPr="00AE46BB">
        <w:rPr>
          <w:szCs w:val="24"/>
        </w:rPr>
        <w:t>. LexCrime</w:t>
      </w:r>
      <w:r w:rsidRPr="00AE46BB">
        <w:rPr>
          <w:i/>
          <w:szCs w:val="24"/>
        </w:rPr>
        <w:t>n</w:t>
      </w:r>
      <w:r w:rsidRPr="00AE46BB">
        <w:rPr>
          <w:szCs w:val="24"/>
        </w:rPr>
        <w:t xml:space="preserve">, </w:t>
      </w:r>
      <w:r w:rsidRPr="00AE46BB">
        <w:rPr>
          <w:i/>
          <w:szCs w:val="24"/>
        </w:rPr>
        <w:t>6</w:t>
      </w:r>
      <w:r w:rsidRPr="00AE46BB">
        <w:rPr>
          <w:szCs w:val="24"/>
        </w:rPr>
        <w:t xml:space="preserve">(1). </w:t>
      </w:r>
    </w:p>
    <w:p w14:paraId="245C1A61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Sinaga, S. H. M. T. (2024). </w:t>
      </w:r>
      <w:r w:rsidRPr="00AE46BB">
        <w:rPr>
          <w:i/>
          <w:szCs w:val="24"/>
        </w:rPr>
        <w:t>Perkembangan Pengaturan Peralihan Hak Atas Tanah Melalui Jual Beli</w:t>
      </w:r>
      <w:r w:rsidRPr="00AE46BB">
        <w:rPr>
          <w:szCs w:val="24"/>
        </w:rPr>
        <w:t xml:space="preserve">. </w:t>
      </w:r>
      <w:r w:rsidRPr="00AE46BB">
        <w:rPr>
          <w:i/>
          <w:szCs w:val="24"/>
        </w:rPr>
        <w:t xml:space="preserve">Jurnal Hukum to-ra: </w:t>
      </w:r>
      <w:r w:rsidRPr="00AE46BB">
        <w:rPr>
          <w:szCs w:val="24"/>
        </w:rPr>
        <w:t xml:space="preserve">Hukum Untuk Mengatur dan Melindungi Masyarakat, 10(1), 138-150. </w:t>
      </w:r>
    </w:p>
    <w:p w14:paraId="7C6CB90D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Nabilah Khairunnisa Darwin, Gunawan Djajaputra (2023) </w:t>
      </w:r>
      <w:r w:rsidRPr="00AE46BB">
        <w:rPr>
          <w:i/>
          <w:szCs w:val="24"/>
        </w:rPr>
        <w:t>Peralihan Hak Atas Tanah melalui Jual Beli yang Menjadi Obyek Sengketa Serta Akibat Hukum Jual Beli Hak Atas Tanah yang Belum didaftarkan Ditinjau dari UU No 5 Tahun 1960</w:t>
      </w:r>
      <w:r w:rsidRPr="00AE46BB">
        <w:rPr>
          <w:szCs w:val="24"/>
        </w:rPr>
        <w:t xml:space="preserve">, Jurnal Pendidikan dan Konseling Volume 5 Nomor 1 Tahun 2023, hlm 319. </w:t>
      </w:r>
    </w:p>
    <w:p w14:paraId="7204224D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Zulhadji, A. (2016). </w:t>
      </w:r>
      <w:r w:rsidRPr="00AE46BB">
        <w:rPr>
          <w:i/>
          <w:szCs w:val="24"/>
        </w:rPr>
        <w:t>Peralihan Hak Atas Tanah Melalui Jual Beli Tanah Menurut Undang Undang Nomor 5 Tahun 1960</w:t>
      </w:r>
      <w:r w:rsidRPr="00AE46BB">
        <w:rPr>
          <w:szCs w:val="24"/>
        </w:rPr>
        <w:t xml:space="preserve">. </w:t>
      </w:r>
      <w:r w:rsidRPr="00AE46BB">
        <w:rPr>
          <w:i/>
          <w:szCs w:val="24"/>
        </w:rPr>
        <w:t>lexCrimen</w:t>
      </w:r>
      <w:r w:rsidRPr="00AE46BB">
        <w:rPr>
          <w:szCs w:val="24"/>
        </w:rPr>
        <w:t xml:space="preserve">, </w:t>
      </w:r>
      <w:r w:rsidRPr="00AE46BB">
        <w:rPr>
          <w:i/>
          <w:szCs w:val="24"/>
        </w:rPr>
        <w:t>5</w:t>
      </w:r>
      <w:r w:rsidRPr="00AE46BB">
        <w:rPr>
          <w:szCs w:val="24"/>
        </w:rPr>
        <w:t xml:space="preserve">(4). </w:t>
      </w:r>
    </w:p>
    <w:p w14:paraId="23A4EA79" w14:textId="77777777" w:rsidR="00AE46BB" w:rsidRPr="00AE46BB" w:rsidRDefault="00AE46BB" w:rsidP="00AE46BB">
      <w:pPr>
        <w:spacing w:after="142" w:line="259" w:lineRule="auto"/>
        <w:ind w:right="-6"/>
        <w:jc w:val="right"/>
        <w:rPr>
          <w:szCs w:val="24"/>
        </w:rPr>
      </w:pPr>
      <w:r w:rsidRPr="00AE46BB">
        <w:rPr>
          <w:szCs w:val="24"/>
        </w:rPr>
        <w:t xml:space="preserve">Thendean, H. (2017). </w:t>
      </w:r>
      <w:r w:rsidRPr="00AE46BB">
        <w:rPr>
          <w:i/>
          <w:szCs w:val="24"/>
        </w:rPr>
        <w:t xml:space="preserve">Keabsahan Jual Beli Tanah Yang Dilakukan Tanpa </w:t>
      </w:r>
    </w:p>
    <w:p w14:paraId="08C3D93C" w14:textId="77777777" w:rsidR="00AE46BB" w:rsidRPr="00AE46BB" w:rsidRDefault="00AE46BB" w:rsidP="00AE46BB">
      <w:pPr>
        <w:tabs>
          <w:tab w:val="center" w:pos="1239"/>
          <w:tab w:val="center" w:pos="2466"/>
          <w:tab w:val="center" w:pos="3540"/>
          <w:tab w:val="center" w:pos="4494"/>
          <w:tab w:val="center" w:pos="5640"/>
          <w:tab w:val="center" w:pos="6753"/>
          <w:tab w:val="right" w:pos="7941"/>
        </w:tabs>
        <w:spacing w:after="121" w:line="259" w:lineRule="auto"/>
        <w:ind w:left="-15" w:right="0" w:firstLine="0"/>
        <w:jc w:val="left"/>
        <w:rPr>
          <w:szCs w:val="24"/>
        </w:rPr>
      </w:pPr>
      <w:r w:rsidRPr="00AE46BB">
        <w:rPr>
          <w:i/>
          <w:szCs w:val="24"/>
        </w:rPr>
        <w:t xml:space="preserve">Akta </w:t>
      </w:r>
      <w:r w:rsidRPr="00AE46BB">
        <w:rPr>
          <w:i/>
          <w:szCs w:val="24"/>
        </w:rPr>
        <w:tab/>
        <w:t xml:space="preserve">Pejabat </w:t>
      </w:r>
      <w:r w:rsidRPr="00AE46BB">
        <w:rPr>
          <w:i/>
          <w:szCs w:val="24"/>
        </w:rPr>
        <w:tab/>
        <w:t xml:space="preserve">Pembuat </w:t>
      </w:r>
      <w:r w:rsidRPr="00AE46BB">
        <w:rPr>
          <w:i/>
          <w:szCs w:val="24"/>
        </w:rPr>
        <w:tab/>
        <w:t xml:space="preserve">Akta </w:t>
      </w:r>
      <w:r w:rsidRPr="00AE46BB">
        <w:rPr>
          <w:i/>
          <w:szCs w:val="24"/>
        </w:rPr>
        <w:tab/>
        <w:t xml:space="preserve">Tanah </w:t>
      </w:r>
      <w:r w:rsidRPr="00AE46BB">
        <w:rPr>
          <w:i/>
          <w:szCs w:val="24"/>
        </w:rPr>
        <w:tab/>
        <w:t xml:space="preserve">Menurut </w:t>
      </w:r>
      <w:r w:rsidRPr="00AE46BB">
        <w:rPr>
          <w:i/>
          <w:szCs w:val="24"/>
        </w:rPr>
        <w:tab/>
        <w:t xml:space="preserve">Pasal </w:t>
      </w:r>
      <w:r w:rsidRPr="00AE46BB">
        <w:rPr>
          <w:i/>
          <w:szCs w:val="24"/>
        </w:rPr>
        <w:tab/>
        <w:t xml:space="preserve">1457 </w:t>
      </w:r>
    </w:p>
    <w:p w14:paraId="5C718BE4" w14:textId="77777777" w:rsidR="00AE46BB" w:rsidRPr="00AE46BB" w:rsidRDefault="00AE46BB" w:rsidP="00AE46BB">
      <w:pPr>
        <w:spacing w:after="113" w:line="259" w:lineRule="auto"/>
        <w:ind w:right="0"/>
        <w:rPr>
          <w:szCs w:val="24"/>
        </w:rPr>
      </w:pPr>
      <w:r w:rsidRPr="00AE46BB">
        <w:rPr>
          <w:i/>
          <w:szCs w:val="24"/>
        </w:rPr>
        <w:t>Kuhperdata</w:t>
      </w:r>
      <w:r w:rsidRPr="00AE46BB">
        <w:rPr>
          <w:szCs w:val="24"/>
        </w:rPr>
        <w:t xml:space="preserve">. LexPrivatum, 5(2). </w:t>
      </w:r>
    </w:p>
    <w:p w14:paraId="0B109368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Oping, M. S. R. (2017). </w:t>
      </w:r>
      <w:r w:rsidRPr="00AE46BB">
        <w:rPr>
          <w:i/>
          <w:szCs w:val="24"/>
        </w:rPr>
        <w:t>Pembatalan Hibah Menurut Pasal 1688 Kitab Undang-Undang Hukum Perdata</w:t>
      </w:r>
      <w:r w:rsidRPr="00AE46BB">
        <w:rPr>
          <w:szCs w:val="24"/>
        </w:rPr>
        <w:t xml:space="preserve">. LexPrivatum, 5(7). </w:t>
      </w:r>
    </w:p>
    <w:p w14:paraId="15F3ADA3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Bafadhal, F. (2013). </w:t>
      </w:r>
      <w:r w:rsidRPr="00AE46BB">
        <w:rPr>
          <w:i/>
          <w:szCs w:val="24"/>
        </w:rPr>
        <w:t>Analisis Tentang Hibah Dan Korelasinya Dengan Kewarisan Dan Pembatalan Hibah Menurut Peraturan Perundang-Undangan Di Indonesia</w:t>
      </w:r>
      <w:r w:rsidRPr="00AE46BB">
        <w:rPr>
          <w:szCs w:val="24"/>
        </w:rPr>
        <w:t xml:space="preserve">. Jurnal Ilmu Hukum Jambi, 4(1), 43291. </w:t>
      </w:r>
    </w:p>
    <w:p w14:paraId="40590A2D" w14:textId="77777777" w:rsidR="00AE46BB" w:rsidRPr="00AE46BB" w:rsidRDefault="00AE46BB" w:rsidP="00AE46BB">
      <w:pPr>
        <w:spacing w:after="142" w:line="259" w:lineRule="auto"/>
        <w:ind w:right="-6"/>
        <w:jc w:val="right"/>
        <w:rPr>
          <w:szCs w:val="24"/>
        </w:rPr>
      </w:pPr>
      <w:r w:rsidRPr="00AE46BB">
        <w:rPr>
          <w:szCs w:val="24"/>
        </w:rPr>
        <w:t xml:space="preserve">NIM, C. (2009). </w:t>
      </w:r>
      <w:r w:rsidRPr="00AE46BB">
        <w:rPr>
          <w:i/>
          <w:szCs w:val="24"/>
        </w:rPr>
        <w:t xml:space="preserve">Wakaf Hak Atas Kekayaan Intelektual Dalam Hukum Islam </w:t>
      </w:r>
    </w:p>
    <w:p w14:paraId="32E83086" w14:textId="77777777" w:rsidR="00AE46BB" w:rsidRPr="00AE46BB" w:rsidRDefault="00AE46BB" w:rsidP="00AE46BB">
      <w:pPr>
        <w:tabs>
          <w:tab w:val="center" w:pos="1159"/>
          <w:tab w:val="center" w:pos="1864"/>
          <w:tab w:val="center" w:pos="3107"/>
          <w:tab w:val="center" w:pos="4402"/>
          <w:tab w:val="center" w:pos="5004"/>
          <w:tab w:val="center" w:pos="5743"/>
          <w:tab w:val="center" w:pos="6602"/>
          <w:tab w:val="right" w:pos="7941"/>
        </w:tabs>
        <w:spacing w:after="122" w:line="259" w:lineRule="auto"/>
        <w:ind w:left="-15" w:right="0" w:firstLine="0"/>
        <w:jc w:val="left"/>
        <w:rPr>
          <w:szCs w:val="24"/>
        </w:rPr>
      </w:pPr>
      <w:r w:rsidRPr="00AE46BB">
        <w:rPr>
          <w:i/>
          <w:szCs w:val="24"/>
        </w:rPr>
        <w:t xml:space="preserve">(Studi </w:t>
      </w:r>
      <w:r w:rsidRPr="00AE46BB">
        <w:rPr>
          <w:i/>
          <w:szCs w:val="24"/>
        </w:rPr>
        <w:tab/>
        <w:t xml:space="preserve">Pasal </w:t>
      </w:r>
      <w:r w:rsidRPr="00AE46BB">
        <w:rPr>
          <w:i/>
          <w:szCs w:val="24"/>
        </w:rPr>
        <w:tab/>
        <w:t xml:space="preserve">16 </w:t>
      </w:r>
      <w:r w:rsidRPr="00AE46BB">
        <w:rPr>
          <w:i/>
          <w:szCs w:val="24"/>
        </w:rPr>
        <w:tab/>
        <w:t xml:space="preserve">Undang-Undang </w:t>
      </w:r>
      <w:r w:rsidRPr="00AE46BB">
        <w:rPr>
          <w:i/>
          <w:szCs w:val="24"/>
        </w:rPr>
        <w:tab/>
        <w:t xml:space="preserve">No. </w:t>
      </w:r>
      <w:r w:rsidRPr="00AE46BB">
        <w:rPr>
          <w:i/>
          <w:szCs w:val="24"/>
        </w:rPr>
        <w:tab/>
        <w:t xml:space="preserve">41 </w:t>
      </w:r>
      <w:r w:rsidRPr="00AE46BB">
        <w:rPr>
          <w:i/>
          <w:szCs w:val="24"/>
        </w:rPr>
        <w:tab/>
        <w:t xml:space="preserve">Tahun </w:t>
      </w:r>
      <w:r w:rsidRPr="00AE46BB">
        <w:rPr>
          <w:i/>
          <w:szCs w:val="24"/>
        </w:rPr>
        <w:tab/>
        <w:t xml:space="preserve">2004 </w:t>
      </w:r>
      <w:r w:rsidRPr="00AE46BB">
        <w:rPr>
          <w:i/>
          <w:szCs w:val="24"/>
        </w:rPr>
        <w:tab/>
        <w:t xml:space="preserve">Tentang </w:t>
      </w:r>
    </w:p>
    <w:p w14:paraId="109A45CC" w14:textId="77777777" w:rsidR="00AE46BB" w:rsidRPr="00AE46BB" w:rsidRDefault="00AE46BB" w:rsidP="00AE46BB">
      <w:pPr>
        <w:spacing w:after="312" w:line="259" w:lineRule="auto"/>
        <w:ind w:right="0"/>
        <w:rPr>
          <w:szCs w:val="24"/>
        </w:rPr>
      </w:pPr>
      <w:r w:rsidRPr="00AE46BB">
        <w:rPr>
          <w:i/>
          <w:szCs w:val="24"/>
        </w:rPr>
        <w:t>Wakaf)</w:t>
      </w:r>
      <w:r w:rsidRPr="00AE46BB">
        <w:rPr>
          <w:szCs w:val="24"/>
        </w:rPr>
        <w:t xml:space="preserve"> (Doctoraldissertation, UIN Sunan Kalijaga Yogyakarta). </w:t>
      </w:r>
    </w:p>
    <w:p w14:paraId="097450AB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Abon, M. A., Dantes, K. F., &amp; Adnyani, N. K. S. (2022). </w:t>
      </w:r>
      <w:r w:rsidRPr="00AE46BB">
        <w:rPr>
          <w:i/>
          <w:szCs w:val="24"/>
        </w:rPr>
        <w:t xml:space="preserve">Akibat Hukum Peralihan Hak Atas Tanah Waris Berdasarkan Pasal 20 Ayat (1) Undang-Undang </w:t>
      </w:r>
      <w:r w:rsidRPr="00AE46BB">
        <w:rPr>
          <w:i/>
          <w:szCs w:val="24"/>
        </w:rPr>
        <w:lastRenderedPageBreak/>
        <w:t>Nomor 5 Tahun 1960 Tentang Peraturan Dasar Pokok-Pokok Agraria</w:t>
      </w:r>
      <w:r w:rsidRPr="00AE46BB">
        <w:rPr>
          <w:szCs w:val="24"/>
        </w:rPr>
        <w:t xml:space="preserve">. Jurnal Komunitas Yustisia, 5(3), 64-80. </w:t>
      </w:r>
    </w:p>
    <w:p w14:paraId="4E477461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Murni, C. S. (2018). </w:t>
      </w:r>
      <w:r w:rsidRPr="00AE46BB">
        <w:rPr>
          <w:i/>
          <w:szCs w:val="24"/>
        </w:rPr>
        <w:t>Peralihan hak atas tanah tanpa sertifikat</w:t>
      </w:r>
      <w:r w:rsidRPr="00AE46BB">
        <w:rPr>
          <w:szCs w:val="24"/>
        </w:rPr>
        <w:t xml:space="preserve">. LexLibrum: Jurnal Ilmu Hukum, 4(2). </w:t>
      </w:r>
    </w:p>
    <w:p w14:paraId="26489949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>Yoyon  Darusman  Mulyana,  “</w:t>
      </w:r>
      <w:r w:rsidRPr="00AE46BB">
        <w:rPr>
          <w:i/>
          <w:szCs w:val="24"/>
        </w:rPr>
        <w:t>Kedudukan  Notaris  Sebagai  Pejabat  Pembuat  Akta  Otentik  Dan Sebagai    Pejabat    Pembuat    Akta    Tanah</w:t>
      </w:r>
      <w:r w:rsidRPr="00AE46BB">
        <w:rPr>
          <w:szCs w:val="24"/>
        </w:rPr>
        <w:t xml:space="preserve">,” ADIL Jurnal Hukum7 (2016): 21, https://doi.org/https://doi.org/10.33476/ajl.v7i1.331. </w:t>
      </w:r>
    </w:p>
    <w:p w14:paraId="4A2D5C83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Muhammmad  Aziz  Zaelani,  Wahyu  Beny  Mukti  Setiyawan,  and  Fery  Dona,  </w:t>
      </w:r>
      <w:r w:rsidRPr="00AE46BB">
        <w:rPr>
          <w:i/>
          <w:szCs w:val="24"/>
        </w:rPr>
        <w:t xml:space="preserve">“Mewujudkan Pendaftaran  Tanah  Yang  Responsif  Pada  Era  Disrupsi  </w:t>
      </w:r>
    </w:p>
    <w:p w14:paraId="4942E302" w14:textId="77777777" w:rsidR="00AE46BB" w:rsidRPr="00AE46BB" w:rsidRDefault="00AE46BB" w:rsidP="00AE46BB">
      <w:pPr>
        <w:spacing w:after="3" w:line="359" w:lineRule="auto"/>
        <w:ind w:left="-15" w:right="0" w:firstLine="0"/>
        <w:rPr>
          <w:szCs w:val="24"/>
        </w:rPr>
      </w:pPr>
      <w:r w:rsidRPr="00AE46BB">
        <w:rPr>
          <w:i/>
          <w:szCs w:val="24"/>
        </w:rPr>
        <w:t>Sebagai  Penunjang  Kesejahteraan  Rakyat,</w:t>
      </w:r>
      <w:r w:rsidRPr="00AE46BB">
        <w:rPr>
          <w:szCs w:val="24"/>
        </w:rPr>
        <w:t xml:space="preserve">” Jurnal USMLaw Review5, no. 1 (2022): 343, </w:t>
      </w:r>
      <w:hyperlink r:id="rId10">
        <w:r w:rsidRPr="00AE46BB">
          <w:rPr>
            <w:color w:val="0000FF"/>
            <w:szCs w:val="24"/>
            <w:u w:val="single" w:color="0000FF"/>
          </w:rPr>
          <w:t>https://doi.org/10.26623/julr.v5i1.4877</w:t>
        </w:r>
      </w:hyperlink>
      <w:hyperlink r:id="rId11">
        <w:r w:rsidRPr="00AE46BB">
          <w:rPr>
            <w:szCs w:val="24"/>
          </w:rPr>
          <w:t>.</w:t>
        </w:r>
      </w:hyperlink>
      <w:r w:rsidRPr="00AE46BB">
        <w:rPr>
          <w:szCs w:val="24"/>
        </w:rPr>
        <w:t xml:space="preserve"> </w:t>
      </w:r>
    </w:p>
    <w:p w14:paraId="260BA044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Nurjannah, T., &amp; Muin, F. (2016). </w:t>
      </w:r>
      <w:r w:rsidRPr="00AE46BB">
        <w:rPr>
          <w:i/>
          <w:szCs w:val="24"/>
        </w:rPr>
        <w:t xml:space="preserve">Penyelesaian Sengketa Sertifikat Ganda Hak Atas Tanah (Studi Kasus Pada Pengadilan Tata Usaha Negara </w:t>
      </w:r>
    </w:p>
    <w:p w14:paraId="271010B2" w14:textId="77777777" w:rsidR="00AE46BB" w:rsidRPr="00AE46BB" w:rsidRDefault="00AE46BB" w:rsidP="00AE46BB">
      <w:pPr>
        <w:spacing w:after="115" w:line="259" w:lineRule="auto"/>
        <w:ind w:right="0"/>
        <w:rPr>
          <w:szCs w:val="24"/>
        </w:rPr>
      </w:pPr>
      <w:r w:rsidRPr="00AE46BB">
        <w:rPr>
          <w:i/>
          <w:szCs w:val="24"/>
        </w:rPr>
        <w:t>Makassar)</w:t>
      </w:r>
      <w:r w:rsidRPr="00AE46BB">
        <w:rPr>
          <w:szCs w:val="24"/>
        </w:rPr>
        <w:t xml:space="preserve">. Jurnal Hukum, 3(12). </w:t>
      </w:r>
    </w:p>
    <w:p w14:paraId="2E5D34C9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Nansi, W. S. (2022). </w:t>
      </w:r>
      <w:r w:rsidRPr="00AE46BB">
        <w:rPr>
          <w:i/>
          <w:szCs w:val="24"/>
        </w:rPr>
        <w:t>Mediasi Sebagai Alternatif Penyelesaian Sengketa Pertanahan Di Indonesia</w:t>
      </w:r>
      <w:r w:rsidRPr="00AE46BB">
        <w:rPr>
          <w:szCs w:val="24"/>
        </w:rPr>
        <w:t xml:space="preserve">. Jurnal Pemberdayaan Hukum, 2(1). </w:t>
      </w:r>
    </w:p>
    <w:p w14:paraId="48BEDEBB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Sari, I. (2020). </w:t>
      </w:r>
      <w:r w:rsidRPr="00AE46BB">
        <w:rPr>
          <w:i/>
          <w:szCs w:val="24"/>
        </w:rPr>
        <w:t>Hak-hak atas tanah dalam sistem hukum pertanahan di Indonesia menurut Undang-Undang Pokok Agraria (UUPA).</w:t>
      </w:r>
      <w:r w:rsidRPr="00AE46BB">
        <w:rPr>
          <w:szCs w:val="24"/>
        </w:rPr>
        <w:t xml:space="preserve"> Jurnal Mitra Manajemen, 9(1). </w:t>
      </w:r>
    </w:p>
    <w:p w14:paraId="5D73925C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Yusrizal, M. (2017). </w:t>
      </w:r>
      <w:r w:rsidRPr="00AE46BB">
        <w:rPr>
          <w:i/>
          <w:szCs w:val="24"/>
        </w:rPr>
        <w:t>Perlindungan Hukum Pemegang Hak Atas Tanah Dalam Pengadaan Tanah Untuk Kepentingan Umum</w:t>
      </w:r>
      <w:r w:rsidRPr="00AE46BB">
        <w:rPr>
          <w:szCs w:val="24"/>
        </w:rPr>
        <w:t xml:space="preserve">. De Lega Lata: Jurnal Ilmu Hukum, 2(1), 113-138. </w:t>
      </w:r>
    </w:p>
    <w:p w14:paraId="35C2B8E0" w14:textId="77777777" w:rsidR="00AE46BB" w:rsidRPr="00AE46BB" w:rsidRDefault="00AE46BB" w:rsidP="00AE46BB">
      <w:pPr>
        <w:spacing w:after="0" w:line="357" w:lineRule="auto"/>
        <w:ind w:left="0" w:right="3" w:firstLine="720"/>
        <w:rPr>
          <w:szCs w:val="24"/>
        </w:rPr>
      </w:pPr>
      <w:r w:rsidRPr="00AE46BB">
        <w:rPr>
          <w:szCs w:val="24"/>
        </w:rPr>
        <w:t xml:space="preserve">Pandey, E. S. E. (2019). </w:t>
      </w:r>
      <w:r w:rsidRPr="00AE46BB">
        <w:rPr>
          <w:i/>
          <w:szCs w:val="24"/>
        </w:rPr>
        <w:t>Kajian Yuridis Hak-Hak Atas Tanah Menurut Undang-Undang Nomor 5 Tahun 1960 Tentang Peraturan Dasar Pokokâ€“Pokok Agraria</w:t>
      </w:r>
      <w:r w:rsidRPr="00AE46BB">
        <w:rPr>
          <w:szCs w:val="24"/>
        </w:rPr>
        <w:t xml:space="preserve">. LexEtSocietatis, 7(10). </w:t>
      </w:r>
    </w:p>
    <w:p w14:paraId="0A3B40F8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Zulhadji, A. (2016). </w:t>
      </w:r>
      <w:r w:rsidRPr="00AE46BB">
        <w:rPr>
          <w:i/>
          <w:szCs w:val="24"/>
        </w:rPr>
        <w:t>Peralihan Hak Atas Tanah Melalui Jual Beli Tanah Menurut Undang Undang Nomor 5 Tahun 1960</w:t>
      </w:r>
      <w:r w:rsidRPr="00AE46BB">
        <w:rPr>
          <w:szCs w:val="24"/>
        </w:rPr>
        <w:t xml:space="preserve">. lexCrimen, 5(4). </w:t>
      </w:r>
    </w:p>
    <w:p w14:paraId="1E382A89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Rosandi, B. H. P. (2016). </w:t>
      </w:r>
      <w:r w:rsidRPr="00AE46BB">
        <w:rPr>
          <w:i/>
          <w:szCs w:val="24"/>
        </w:rPr>
        <w:t>Akibat Hukum Jual Beli Hak Atas Tanah Yang Belum Didaftarkan.</w:t>
      </w:r>
      <w:r w:rsidRPr="00AE46BB">
        <w:rPr>
          <w:szCs w:val="24"/>
        </w:rPr>
        <w:t xml:space="preserve"> Jurnal IUS: Kajian Hukum Dan Keadilan, 4(3). Retrieved from http://jurnalius.ac.id/ojs/index.php/ jurnalIUS/article/view/356/pdf_17 </w:t>
      </w:r>
    </w:p>
    <w:p w14:paraId="6BC48556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lastRenderedPageBreak/>
        <w:t xml:space="preserve">Nur  Hayati, </w:t>
      </w:r>
      <w:r w:rsidRPr="00AE46BB">
        <w:rPr>
          <w:i/>
          <w:szCs w:val="24"/>
        </w:rPr>
        <w:t>Peralihan  Hak  dalam  Jual  beli    hak  atas Tanah ( Suatu tinjauan terhadap perjanjian jual beli dalam konsep  hukum  Barat  dan  Hukum  adat  dalam  Kerangka Hukum    Tanah    Nasional</w:t>
      </w:r>
      <w:r w:rsidRPr="00AE46BB">
        <w:rPr>
          <w:szCs w:val="24"/>
        </w:rPr>
        <w:t xml:space="preserve">,    Lex    JurnalicaVol.    13 No.3,2016,h. 278 </w:t>
      </w:r>
    </w:p>
    <w:p w14:paraId="6D3C1D97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>Asri  Arianda, “</w:t>
      </w:r>
      <w:r w:rsidRPr="00AE46BB">
        <w:rPr>
          <w:i/>
          <w:szCs w:val="24"/>
        </w:rPr>
        <w:t>Pelaksanaan  Peralihan  HakMilik  atas tanah Melalui Hibah untuk anak di bawah umur”</w:t>
      </w:r>
      <w:r w:rsidRPr="00AE46BB">
        <w:rPr>
          <w:szCs w:val="24"/>
        </w:rPr>
        <w:t xml:space="preserve">,  Jurnal Repertorium Vol. 3 No. 2 (2016) h. 27 </w:t>
      </w:r>
    </w:p>
    <w:p w14:paraId="364812AE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>Abdul Muthallib, “</w:t>
      </w:r>
      <w:r w:rsidRPr="00AE46BB">
        <w:rPr>
          <w:i/>
          <w:szCs w:val="24"/>
        </w:rPr>
        <w:t>Pengaruh Sertifikat Hak atas Tanah sebagai Alat Bukti dalam Mencapai Kepastian Hukum</w:t>
      </w:r>
      <w:r w:rsidRPr="00AE46BB">
        <w:rPr>
          <w:szCs w:val="24"/>
        </w:rPr>
        <w:t xml:space="preserve">” (2020) 12:1 Jurisprudensi J Ilmu Syariah, Perundang undangan, dan Ekon Islam 21–43 at 39. </w:t>
      </w:r>
    </w:p>
    <w:p w14:paraId="06017B8D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 Irfan Iryadi, “</w:t>
      </w:r>
      <w:r w:rsidRPr="00AE46BB">
        <w:rPr>
          <w:i/>
          <w:szCs w:val="24"/>
        </w:rPr>
        <w:t>Kedudukan Akta Otentik dalam Hubungannya dengan Hak  Konstitusional Warga Negara</w:t>
      </w:r>
      <w:r w:rsidRPr="00AE46BB">
        <w:rPr>
          <w:szCs w:val="24"/>
        </w:rPr>
        <w:t xml:space="preserve">” (2019) 15:4 J Konstitusi 796. </w:t>
      </w:r>
    </w:p>
    <w:p w14:paraId="01ED77A4" w14:textId="77777777" w:rsidR="00AE46BB" w:rsidRPr="00AE46BB" w:rsidRDefault="00AE46BB" w:rsidP="00AE46BB">
      <w:pPr>
        <w:spacing w:after="114" w:line="259" w:lineRule="auto"/>
        <w:ind w:right="-6"/>
        <w:jc w:val="right"/>
        <w:rPr>
          <w:szCs w:val="24"/>
        </w:rPr>
      </w:pPr>
      <w:r w:rsidRPr="00AE46BB">
        <w:rPr>
          <w:szCs w:val="24"/>
        </w:rPr>
        <w:t xml:space="preserve">Hamni,  L.  B., </w:t>
      </w:r>
      <w:r w:rsidRPr="00AE46BB">
        <w:rPr>
          <w:i/>
          <w:szCs w:val="24"/>
        </w:rPr>
        <w:t xml:space="preserve">Perlindungan  Hukum  Pemegang  Sertifikat  Hak  Atas  </w:t>
      </w:r>
    </w:p>
    <w:p w14:paraId="0E137086" w14:textId="77777777" w:rsidR="00AE46BB" w:rsidRPr="00AE46BB" w:rsidRDefault="00AE46BB" w:rsidP="00AE46BB">
      <w:pPr>
        <w:spacing w:after="113" w:line="259" w:lineRule="auto"/>
        <w:ind w:right="0"/>
        <w:rPr>
          <w:szCs w:val="24"/>
        </w:rPr>
      </w:pPr>
      <w:r w:rsidRPr="00AE46BB">
        <w:rPr>
          <w:i/>
          <w:szCs w:val="24"/>
        </w:rPr>
        <w:t>Tanah</w:t>
      </w:r>
      <w:r w:rsidRPr="00AE46BB">
        <w:rPr>
          <w:szCs w:val="24"/>
        </w:rPr>
        <w:t xml:space="preserve">, Jurnal Hukum Universitas Mataram,2012, h.13-14 </w:t>
      </w:r>
    </w:p>
    <w:p w14:paraId="1AD08306" w14:textId="77777777" w:rsidR="00AE46BB" w:rsidRPr="00AE46BB" w:rsidRDefault="00AE46BB" w:rsidP="00AE46BB">
      <w:pPr>
        <w:spacing w:after="194"/>
        <w:ind w:left="0" w:right="0" w:firstLine="720"/>
        <w:rPr>
          <w:szCs w:val="24"/>
        </w:rPr>
      </w:pPr>
      <w:r w:rsidRPr="00AE46BB">
        <w:rPr>
          <w:szCs w:val="24"/>
        </w:rPr>
        <w:t xml:space="preserve">Desi Handayani Simbolon &amp; Isnaini </w:t>
      </w:r>
      <w:r w:rsidRPr="00AE46BB">
        <w:rPr>
          <w:i/>
          <w:szCs w:val="24"/>
        </w:rPr>
        <w:t xml:space="preserve">Tinjauan Yuridis Tentang Peralihan Hak Atas Tanah dalam Objek Sengketa, </w:t>
      </w:r>
      <w:r w:rsidRPr="00AE46BB">
        <w:rPr>
          <w:szCs w:val="24"/>
        </w:rPr>
        <w:t>Jurnal</w:t>
      </w:r>
      <w:r w:rsidRPr="00AE46BB">
        <w:rPr>
          <w:i/>
          <w:szCs w:val="24"/>
        </w:rPr>
        <w:t xml:space="preserve"> </w:t>
      </w:r>
      <w:r w:rsidRPr="00AE46BB">
        <w:rPr>
          <w:szCs w:val="24"/>
        </w:rPr>
        <w:t xml:space="preserve">Ilmiah Penegakan Hukum, 4 (2) Desember 2017    h. 38. </w:t>
      </w:r>
    </w:p>
    <w:p w14:paraId="4C3F4C74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Putu Diva Sukmawati, </w:t>
      </w:r>
      <w:r w:rsidRPr="00AE46BB">
        <w:rPr>
          <w:i/>
          <w:szCs w:val="24"/>
        </w:rPr>
        <w:t>Hukum Agraria Dalam Penyelesaian Sengketa Tanah Di Indonesia</w:t>
      </w:r>
      <w:r w:rsidRPr="00AE46BB">
        <w:rPr>
          <w:szCs w:val="24"/>
        </w:rPr>
        <w:t xml:space="preserve">, Jurnal Ilmu Hukum Sui Generis Volume 2 Nomor 2, April 2022 h. 90 </w:t>
      </w:r>
    </w:p>
    <w:p w14:paraId="3364DEB9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>Hasnan Hasbi, “</w:t>
      </w:r>
      <w:r w:rsidRPr="00AE46BB">
        <w:rPr>
          <w:i/>
          <w:szCs w:val="24"/>
        </w:rPr>
        <w:t>Penyelesaian Sengketa Pertanahan Melalui Lembaga Arbitrase</w:t>
      </w:r>
      <w:r w:rsidRPr="00AE46BB">
        <w:rPr>
          <w:szCs w:val="24"/>
        </w:rPr>
        <w:t xml:space="preserve">”, Jurnal Al Ishlah, Volume 21, Nomor 1, Mei 2019.h.19. </w:t>
      </w:r>
    </w:p>
    <w:p w14:paraId="3FC13E37" w14:textId="77777777" w:rsidR="00AE46BB" w:rsidRPr="00AE46BB" w:rsidRDefault="00AE46BB" w:rsidP="00AE46BB">
      <w:pPr>
        <w:spacing w:after="194"/>
        <w:ind w:left="0" w:right="0" w:firstLine="720"/>
        <w:rPr>
          <w:szCs w:val="24"/>
        </w:rPr>
      </w:pPr>
      <w:r w:rsidRPr="00AE46BB">
        <w:rPr>
          <w:szCs w:val="24"/>
        </w:rPr>
        <w:t xml:space="preserve">Muhammad Zulfa Maulaya, Aditya Fani Pradana, Muhammad Choerul Umam, Tiyas Vika Widyastuti, Muhammad Wildan, </w:t>
      </w:r>
      <w:r w:rsidRPr="00AE46BB">
        <w:rPr>
          <w:i/>
          <w:szCs w:val="24"/>
        </w:rPr>
        <w:t>Analisis Yuridis Bentuk Penyelesaian Sengketa Tanah Melalui Mediasi dan Arbitase</w:t>
      </w:r>
      <w:r w:rsidRPr="00AE46BB">
        <w:rPr>
          <w:szCs w:val="24"/>
        </w:rPr>
        <w:t xml:space="preserve">, Journal of Contemporary Law StudiesVolume:2,Nomor1,2024,Hal:79 </w:t>
      </w:r>
      <w:hyperlink r:id="rId12">
        <w:r w:rsidRPr="00AE46BB">
          <w:rPr>
            <w:color w:val="0000FF"/>
            <w:szCs w:val="24"/>
            <w:u w:val="single" w:color="0000FF"/>
          </w:rPr>
          <w:t>View of Analisis</w:t>
        </w:r>
      </w:hyperlink>
      <w:hyperlink r:id="rId13">
        <w:r w:rsidRPr="00AE46BB">
          <w:rPr>
            <w:color w:val="0000FF"/>
            <w:szCs w:val="24"/>
          </w:rPr>
          <w:t xml:space="preserve"> </w:t>
        </w:r>
      </w:hyperlink>
      <w:hyperlink r:id="rId14">
        <w:r w:rsidRPr="00AE46BB">
          <w:rPr>
            <w:color w:val="0000FF"/>
            <w:szCs w:val="24"/>
            <w:u w:val="single" w:color="0000FF"/>
          </w:rPr>
          <w:t>Yuridis Bentuk Penyelesaian Sengketa Tanah Melalui Mediasi dan Arbitase</w:t>
        </w:r>
      </w:hyperlink>
      <w:hyperlink r:id="rId15">
        <w:r w:rsidRPr="00AE46BB">
          <w:rPr>
            <w:szCs w:val="24"/>
          </w:rPr>
          <w:t xml:space="preserve"> </w:t>
        </w:r>
      </w:hyperlink>
    </w:p>
    <w:p w14:paraId="737CAA1B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>Siregar,  Resi  Atna  Sari.  “</w:t>
      </w:r>
      <w:r w:rsidRPr="00AE46BB">
        <w:rPr>
          <w:i/>
          <w:szCs w:val="24"/>
        </w:rPr>
        <w:t>Analisis  Terhadap Undang-Undang Nomor 30 Tahun 1999 Tentang   Arbitrase   Dan   Alternatif Penyelesaian  Sengketa</w:t>
      </w:r>
      <w:r w:rsidRPr="00AE46BB">
        <w:rPr>
          <w:szCs w:val="24"/>
        </w:rPr>
        <w:t>.” Islamic  Circle2, no. 1 (2021): 41–51.</w:t>
      </w:r>
      <w:r w:rsidRPr="00AE46BB">
        <w:rPr>
          <w:color w:val="EE0000"/>
          <w:szCs w:val="24"/>
        </w:rPr>
        <w:t xml:space="preserve"> </w:t>
      </w:r>
    </w:p>
    <w:p w14:paraId="1096BDC1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lastRenderedPageBreak/>
        <w:t xml:space="preserve">Meli Andriani , Rani Apriani, </w:t>
      </w:r>
      <w:r w:rsidRPr="00AE46BB">
        <w:rPr>
          <w:i/>
          <w:szCs w:val="24"/>
        </w:rPr>
        <w:t>Arbitrase Sebagai Alternatif Penyelesaian Sengketa</w:t>
      </w:r>
      <w:r w:rsidRPr="00AE46BB">
        <w:rPr>
          <w:szCs w:val="24"/>
        </w:rPr>
        <w:t xml:space="preserve">, </w:t>
      </w:r>
      <w:r w:rsidRPr="00AE46BB">
        <w:rPr>
          <w:szCs w:val="24"/>
        </w:rPr>
        <w:tab/>
        <w:t xml:space="preserve">Jurnal </w:t>
      </w:r>
      <w:r w:rsidRPr="00AE46BB">
        <w:rPr>
          <w:szCs w:val="24"/>
        </w:rPr>
        <w:tab/>
        <w:t xml:space="preserve">Ilmu </w:t>
      </w:r>
      <w:r w:rsidRPr="00AE46BB">
        <w:rPr>
          <w:szCs w:val="24"/>
        </w:rPr>
        <w:tab/>
        <w:t xml:space="preserve">Hukum </w:t>
      </w:r>
      <w:r w:rsidRPr="00AE46BB">
        <w:rPr>
          <w:szCs w:val="24"/>
        </w:rPr>
        <w:tab/>
        <w:t xml:space="preserve">dan </w:t>
      </w:r>
      <w:r w:rsidRPr="00AE46BB">
        <w:rPr>
          <w:szCs w:val="24"/>
        </w:rPr>
        <w:tab/>
        <w:t xml:space="preserve">Humaniora, </w:t>
      </w:r>
      <w:r w:rsidRPr="00AE46BB">
        <w:rPr>
          <w:szCs w:val="24"/>
        </w:rPr>
        <w:tab/>
        <w:t>http://jurnal.um-</w:t>
      </w:r>
    </w:p>
    <w:p w14:paraId="01FA56FB" w14:textId="77777777" w:rsidR="00AE46BB" w:rsidRPr="00AE46BB" w:rsidRDefault="00AE46BB" w:rsidP="00AE46BB">
      <w:pPr>
        <w:spacing w:after="112" w:line="259" w:lineRule="auto"/>
        <w:ind w:right="0"/>
        <w:rPr>
          <w:szCs w:val="24"/>
        </w:rPr>
      </w:pPr>
      <w:r w:rsidRPr="00AE46BB">
        <w:rPr>
          <w:szCs w:val="24"/>
        </w:rPr>
        <w:t xml:space="preserve">tapsel.ac.id/index.php/Justitia| Vol. 9 No. 5 Tahun 2022 h. 2404 </w:t>
      </w:r>
    </w:p>
    <w:p w14:paraId="7BE781B2" w14:textId="77777777" w:rsidR="00AE46BB" w:rsidRPr="00AE46BB" w:rsidRDefault="00AE46BB" w:rsidP="00AE46BB">
      <w:pPr>
        <w:spacing w:after="115" w:line="259" w:lineRule="auto"/>
        <w:ind w:right="0"/>
        <w:jc w:val="left"/>
        <w:rPr>
          <w:szCs w:val="24"/>
        </w:rPr>
      </w:pPr>
      <w:r w:rsidRPr="00AE46BB">
        <w:rPr>
          <w:b/>
          <w:szCs w:val="24"/>
        </w:rPr>
        <w:t xml:space="preserve">Undang-Undang : </w:t>
      </w:r>
    </w:p>
    <w:p w14:paraId="7B677170" w14:textId="77777777" w:rsidR="00AE46BB" w:rsidRPr="00AE46BB" w:rsidRDefault="00AE46BB" w:rsidP="00AE46BB">
      <w:pPr>
        <w:spacing w:after="194"/>
        <w:ind w:left="0" w:right="0" w:firstLine="720"/>
        <w:rPr>
          <w:szCs w:val="24"/>
        </w:rPr>
      </w:pPr>
      <w:r w:rsidRPr="00AE46BB">
        <w:rPr>
          <w:szCs w:val="24"/>
        </w:rPr>
        <w:t xml:space="preserve">LN. 1960/No. 104, TLN No. 2043, LL SETNEG : 17 HLM, Peraturan Perundang-Undangan, UU No. 5/1960 tentang </w:t>
      </w:r>
      <w:r w:rsidRPr="00AE46BB">
        <w:rPr>
          <w:i/>
          <w:szCs w:val="24"/>
        </w:rPr>
        <w:t>Peraturan Dasar Pokok-Pokok Agraria, indonesia, pemerintahan pusat</w:t>
      </w:r>
      <w:r w:rsidRPr="00AE46BB">
        <w:rPr>
          <w:szCs w:val="24"/>
        </w:rPr>
        <w:t xml:space="preserve">. </w:t>
      </w:r>
    </w:p>
    <w:p w14:paraId="4A77DC7C" w14:textId="77777777" w:rsidR="00AE46BB" w:rsidRPr="00AE46BB" w:rsidRDefault="00AE46BB" w:rsidP="00AE46BB">
      <w:pPr>
        <w:spacing w:after="194"/>
        <w:ind w:left="0" w:right="0" w:firstLine="720"/>
        <w:rPr>
          <w:szCs w:val="24"/>
        </w:rPr>
      </w:pPr>
      <w:r w:rsidRPr="00AE46BB">
        <w:rPr>
          <w:szCs w:val="24"/>
        </w:rPr>
        <w:t xml:space="preserve">LN. 1960/No. 104, TLN No. 2043, LL SETNEG : 17 HLM, Peraturan Perundang-Undangan, UU No. 5/1960 tentang Peraturan Dasar Pokok-Pokok Agraria, Indonesia, Pemerintahan pusat. </w:t>
      </w:r>
    </w:p>
    <w:p w14:paraId="73525231" w14:textId="77777777" w:rsidR="00AE46BB" w:rsidRPr="00AE46BB" w:rsidRDefault="00AE46BB" w:rsidP="00AE46BB">
      <w:pPr>
        <w:spacing w:after="117" w:line="259" w:lineRule="auto"/>
        <w:ind w:right="-5"/>
        <w:jc w:val="right"/>
        <w:rPr>
          <w:szCs w:val="24"/>
        </w:rPr>
      </w:pPr>
      <w:r w:rsidRPr="00AE46BB">
        <w:rPr>
          <w:szCs w:val="24"/>
        </w:rPr>
        <w:t>Undang-Undang Nomor 5 Tahun 1960, Tentang Peraturan Dasar Pokok-</w:t>
      </w:r>
    </w:p>
    <w:p w14:paraId="38281724" w14:textId="77777777" w:rsidR="00AE46BB" w:rsidRPr="00AE46BB" w:rsidRDefault="00AE46BB" w:rsidP="00AE46BB">
      <w:pPr>
        <w:spacing w:after="112" w:line="259" w:lineRule="auto"/>
        <w:ind w:right="0"/>
        <w:rPr>
          <w:szCs w:val="24"/>
        </w:rPr>
      </w:pPr>
      <w:r w:rsidRPr="00AE46BB">
        <w:rPr>
          <w:szCs w:val="24"/>
        </w:rPr>
        <w:t xml:space="preserve">Pokok Agraria </w:t>
      </w:r>
    </w:p>
    <w:p w14:paraId="750C84EF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Pasal 37 Ayat (1) Undang-Undang Nomor 24 Tahun 1997 Tentang </w:t>
      </w:r>
      <w:r w:rsidRPr="00AE46BB">
        <w:rPr>
          <w:i/>
          <w:szCs w:val="24"/>
        </w:rPr>
        <w:t>Pendaftaran Tanah</w:t>
      </w:r>
      <w:r w:rsidRPr="00AE46BB">
        <w:rPr>
          <w:szCs w:val="24"/>
        </w:rPr>
        <w:t xml:space="preserve">. </w:t>
      </w:r>
    </w:p>
    <w:p w14:paraId="7C54C240" w14:textId="77777777" w:rsidR="00AE46BB" w:rsidRPr="00AE46BB" w:rsidRDefault="00AE46BB" w:rsidP="00AE46BB">
      <w:pPr>
        <w:spacing w:after="194"/>
        <w:ind w:left="0" w:right="0" w:firstLine="720"/>
        <w:rPr>
          <w:szCs w:val="24"/>
        </w:rPr>
      </w:pPr>
      <w:r w:rsidRPr="00AE46BB">
        <w:rPr>
          <w:szCs w:val="24"/>
        </w:rPr>
        <w:t xml:space="preserve">LN.2014/No. 244, TLN No. 5587, LL SETNEG: 212 HLM, Jakarta,APBD - </w:t>
      </w:r>
      <w:r w:rsidRPr="00AE46BB">
        <w:rPr>
          <w:i/>
          <w:szCs w:val="24"/>
        </w:rPr>
        <w:t>Otonomi Daerah Dan Pemerintah Daerah</w:t>
      </w:r>
      <w:r w:rsidRPr="00AE46BB">
        <w:rPr>
          <w:szCs w:val="24"/>
        </w:rPr>
        <w:t xml:space="preserve">,Undang-undang (UU) Nomor 23 Tahun 2014 tentang Pemerintahan Daerah. </w:t>
      </w:r>
    </w:p>
    <w:p w14:paraId="5AAD1426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Undang-undang (UU) Nomor 20 Tahun 1961 tentang </w:t>
      </w:r>
      <w:r w:rsidRPr="00AE46BB">
        <w:rPr>
          <w:i/>
          <w:szCs w:val="24"/>
        </w:rPr>
        <w:t>Pencabutan Hak-Hak Tanah dan Benda-Benda Yang Ada Diatasnya</w:t>
      </w:r>
      <w:r w:rsidRPr="00AE46BB">
        <w:rPr>
          <w:szCs w:val="24"/>
        </w:rPr>
        <w:t xml:space="preserve">,Indonesia, Pemerintah Pusat,LN. </w:t>
      </w:r>
    </w:p>
    <w:p w14:paraId="3CEADC3B" w14:textId="77777777" w:rsidR="00AE46BB" w:rsidRPr="00AE46BB" w:rsidRDefault="00AE46BB" w:rsidP="00AE46BB">
      <w:pPr>
        <w:spacing w:after="315" w:line="259" w:lineRule="auto"/>
        <w:ind w:right="0"/>
        <w:rPr>
          <w:szCs w:val="24"/>
        </w:rPr>
      </w:pPr>
      <w:r w:rsidRPr="00AE46BB">
        <w:rPr>
          <w:szCs w:val="24"/>
        </w:rPr>
        <w:t xml:space="preserve">1961 No. 288, TLN NO. 2324, LL SETNEG : 5 h. </w:t>
      </w:r>
    </w:p>
    <w:p w14:paraId="190FA8E4" w14:textId="77777777" w:rsidR="00AE46BB" w:rsidRPr="00AE46BB" w:rsidRDefault="00AE46BB" w:rsidP="00AE46BB">
      <w:pPr>
        <w:spacing w:after="314" w:line="259" w:lineRule="auto"/>
        <w:ind w:left="730" w:right="0"/>
        <w:rPr>
          <w:szCs w:val="24"/>
        </w:rPr>
      </w:pPr>
      <w:r w:rsidRPr="00AE46BB">
        <w:rPr>
          <w:szCs w:val="24"/>
        </w:rPr>
        <w:t xml:space="preserve">Undang-Undang Pokok Agraria Nomor 5 Tahun 1960 </w:t>
      </w:r>
    </w:p>
    <w:p w14:paraId="08CEE40F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r w:rsidRPr="00AE46BB">
        <w:rPr>
          <w:szCs w:val="24"/>
        </w:rPr>
        <w:t xml:space="preserve">Undang –Undang  No.  5  Tahun  1960  tentang  </w:t>
      </w:r>
      <w:r w:rsidRPr="00AE46BB">
        <w:rPr>
          <w:i/>
          <w:szCs w:val="24"/>
        </w:rPr>
        <w:t xml:space="preserve">Undang-Undang Pokok Agraria, Pasal 19 Ayat (1) </w:t>
      </w:r>
    </w:p>
    <w:p w14:paraId="040FD3E4" w14:textId="77777777" w:rsidR="00AE46BB" w:rsidRPr="00AE46BB" w:rsidRDefault="00AE46BB" w:rsidP="00AE46BB">
      <w:pPr>
        <w:spacing w:after="113" w:line="259" w:lineRule="auto"/>
        <w:ind w:left="0" w:right="0" w:firstLine="0"/>
        <w:jc w:val="left"/>
        <w:rPr>
          <w:szCs w:val="24"/>
        </w:rPr>
      </w:pPr>
      <w:r w:rsidRPr="00AE46BB">
        <w:rPr>
          <w:szCs w:val="24"/>
        </w:rPr>
        <w:t xml:space="preserve"> </w:t>
      </w:r>
    </w:p>
    <w:p w14:paraId="6E408D65" w14:textId="77777777" w:rsidR="00AE46BB" w:rsidRPr="00AE46BB" w:rsidRDefault="00AE46BB" w:rsidP="00AE46BB">
      <w:pPr>
        <w:spacing w:after="117" w:line="259" w:lineRule="auto"/>
        <w:ind w:right="-5"/>
        <w:jc w:val="right"/>
        <w:rPr>
          <w:szCs w:val="24"/>
        </w:rPr>
      </w:pPr>
      <w:r w:rsidRPr="00AE46BB">
        <w:rPr>
          <w:szCs w:val="24"/>
        </w:rPr>
        <w:t xml:space="preserve">Undang –Undang  No.  5  Tahun  1960  tentang  </w:t>
      </w:r>
      <w:r w:rsidRPr="00AE46BB">
        <w:rPr>
          <w:i/>
          <w:szCs w:val="24"/>
        </w:rPr>
        <w:t xml:space="preserve">Undang-Undang Pokok </w:t>
      </w:r>
    </w:p>
    <w:p w14:paraId="3D7D450B" w14:textId="77777777" w:rsidR="00AE46BB" w:rsidRPr="00AE46BB" w:rsidRDefault="00AE46BB" w:rsidP="00AE46BB">
      <w:pPr>
        <w:spacing w:after="113" w:line="259" w:lineRule="auto"/>
        <w:ind w:left="-15" w:right="0" w:firstLine="0"/>
        <w:rPr>
          <w:szCs w:val="24"/>
        </w:rPr>
      </w:pPr>
      <w:r w:rsidRPr="00AE46BB">
        <w:rPr>
          <w:i/>
          <w:szCs w:val="24"/>
        </w:rPr>
        <w:t xml:space="preserve">Agraria, Pasal 16 ayat (1) </w:t>
      </w:r>
    </w:p>
    <w:p w14:paraId="09CE7976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lastRenderedPageBreak/>
        <w:t xml:space="preserve">Undang –Undang  No.  5  Tahun  1960  tentang  </w:t>
      </w:r>
      <w:r w:rsidRPr="00AE46BB">
        <w:rPr>
          <w:i/>
          <w:szCs w:val="24"/>
        </w:rPr>
        <w:t xml:space="preserve">Undang-Undang Pokok Agraria Pasal 53 </w:t>
      </w:r>
    </w:p>
    <w:p w14:paraId="51165BC3" w14:textId="77777777" w:rsidR="00AE46BB" w:rsidRPr="00AE46BB" w:rsidRDefault="00AE46BB" w:rsidP="00AE46BB">
      <w:pPr>
        <w:spacing w:after="0" w:line="259" w:lineRule="auto"/>
        <w:ind w:left="0" w:right="6" w:firstLine="0"/>
        <w:jc w:val="right"/>
        <w:rPr>
          <w:szCs w:val="24"/>
        </w:rPr>
      </w:pPr>
      <w:r w:rsidRPr="00AE46BB">
        <w:rPr>
          <w:szCs w:val="24"/>
        </w:rPr>
        <w:t xml:space="preserve">Peraturan Pemerintah tentang Pendaftaran Tanah Pasal 37 Ayat (1)‖ (1997). </w:t>
      </w:r>
    </w:p>
    <w:p w14:paraId="61CB3502" w14:textId="77777777" w:rsidR="00AE46BB" w:rsidRPr="00AE46BB" w:rsidRDefault="00AE46BB" w:rsidP="00AE46BB">
      <w:pPr>
        <w:spacing w:after="207"/>
        <w:ind w:left="0" w:right="0" w:firstLine="720"/>
        <w:rPr>
          <w:szCs w:val="24"/>
        </w:rPr>
      </w:pPr>
      <w:r w:rsidRPr="00AE46BB">
        <w:rPr>
          <w:szCs w:val="24"/>
        </w:rPr>
        <w:t xml:space="preserve">Peraturan Pemerintah (PP) Nomor 37 Tahun 1998 tentang </w:t>
      </w:r>
      <w:r w:rsidRPr="00AE46BB">
        <w:rPr>
          <w:i/>
          <w:szCs w:val="24"/>
        </w:rPr>
        <w:t>Peraturan Jabatan Pejabat Pembuat Akta Tanah LN. 1998 No. 52</w:t>
      </w:r>
      <w:r w:rsidRPr="00AE46BB">
        <w:rPr>
          <w:szCs w:val="24"/>
        </w:rPr>
        <w:t xml:space="preserve">, TLN No. 3746, LL Setkab : 23 HLM </w:t>
      </w:r>
    </w:p>
    <w:p w14:paraId="4BBD8084" w14:textId="77777777" w:rsidR="00AE46BB" w:rsidRPr="00AE46BB" w:rsidRDefault="00AE46BB" w:rsidP="00AE46BB">
      <w:pPr>
        <w:spacing w:after="193"/>
        <w:ind w:left="0" w:right="0" w:firstLine="720"/>
        <w:rPr>
          <w:szCs w:val="24"/>
        </w:rPr>
      </w:pPr>
      <w:r w:rsidRPr="00AE46BB">
        <w:rPr>
          <w:szCs w:val="24"/>
          <w:vertAlign w:val="superscript"/>
        </w:rPr>
        <w:t>1</w:t>
      </w:r>
      <w:r w:rsidRPr="00AE46BB">
        <w:rPr>
          <w:szCs w:val="24"/>
        </w:rPr>
        <w:t xml:space="preserve"> Peraturan Pemerintah (PP) Nomor 37 Tahun 1998 tentang </w:t>
      </w:r>
      <w:r w:rsidRPr="00AE46BB">
        <w:rPr>
          <w:i/>
          <w:szCs w:val="24"/>
        </w:rPr>
        <w:t>Peraturan Jabatan Pejabat Pembuat Akta Tanah</w:t>
      </w:r>
      <w:r w:rsidRPr="00AE46BB">
        <w:rPr>
          <w:i/>
          <w:color w:val="181C32"/>
          <w:szCs w:val="24"/>
        </w:rPr>
        <w:t xml:space="preserve"> </w:t>
      </w:r>
      <w:r w:rsidRPr="00AE46BB">
        <w:rPr>
          <w:i/>
          <w:szCs w:val="24"/>
        </w:rPr>
        <w:t>Indonesia</w:t>
      </w:r>
      <w:r w:rsidRPr="00AE46BB">
        <w:rPr>
          <w:szCs w:val="24"/>
        </w:rPr>
        <w:t xml:space="preserve">, Pemerintah Pusat no.37 1998 Jakarta 05 Maret 1998 LN. 1998 No. 52, TLN No. 3746, LL Setkab : 23 h. </w:t>
      </w:r>
    </w:p>
    <w:p w14:paraId="3FF82C48" w14:textId="77777777" w:rsidR="00AE46BB" w:rsidRPr="00AE46BB" w:rsidRDefault="00AE46BB" w:rsidP="00AE46BB">
      <w:pPr>
        <w:spacing w:after="312" w:line="259" w:lineRule="auto"/>
        <w:ind w:right="0"/>
        <w:jc w:val="left"/>
        <w:rPr>
          <w:szCs w:val="24"/>
        </w:rPr>
      </w:pPr>
      <w:r w:rsidRPr="00AE46BB">
        <w:rPr>
          <w:b/>
          <w:szCs w:val="24"/>
        </w:rPr>
        <w:t xml:space="preserve">Internet : </w:t>
      </w:r>
    </w:p>
    <w:p w14:paraId="2EC7A850" w14:textId="77777777" w:rsidR="00AE46BB" w:rsidRPr="00AE46BB" w:rsidRDefault="00AE46BB" w:rsidP="00AE46BB">
      <w:pPr>
        <w:spacing w:after="1" w:line="357" w:lineRule="auto"/>
        <w:ind w:left="0" w:right="0" w:firstLine="720"/>
        <w:rPr>
          <w:szCs w:val="24"/>
        </w:rPr>
      </w:pPr>
      <w:r w:rsidRPr="00AE46BB">
        <w:rPr>
          <w:szCs w:val="24"/>
        </w:rPr>
        <w:t>Fitriana Trinengsi Taolin, Dian Aries Mujiburohman, Koes Widarbo, “</w:t>
      </w:r>
      <w:r w:rsidRPr="00AE46BB">
        <w:rPr>
          <w:i/>
          <w:szCs w:val="24"/>
        </w:rPr>
        <w:t>Kesadaran Hukum Masyarakat dalam Pendaftaran Peralihan Hak Atas Tanah”</w:t>
      </w:r>
      <w:r w:rsidRPr="00AE46BB">
        <w:rPr>
          <w:szCs w:val="24"/>
        </w:rPr>
        <w:t xml:space="preserve"> </w:t>
      </w:r>
      <w:hyperlink r:id="rId16">
        <w:r w:rsidRPr="00AE46BB">
          <w:rPr>
            <w:szCs w:val="24"/>
            <w:u w:val="single" w:color="000000"/>
          </w:rPr>
          <w:t>https://www.jurnaltunasagraria.stpn.ac.id/index.php/JTA/article/view/277/201</w:t>
        </w:r>
      </w:hyperlink>
      <w:hyperlink r:id="rId17">
        <w:r w:rsidRPr="00AE46BB">
          <w:rPr>
            <w:szCs w:val="24"/>
          </w:rPr>
          <w:t>,</w:t>
        </w:r>
      </w:hyperlink>
      <w:r w:rsidRPr="00AE46BB">
        <w:rPr>
          <w:szCs w:val="24"/>
        </w:rPr>
        <w:t xml:space="preserve"> </w:t>
      </w:r>
    </w:p>
    <w:p w14:paraId="3C90DCF4" w14:textId="77777777" w:rsidR="00AE46BB" w:rsidRPr="00AE46BB" w:rsidRDefault="00AE46BB" w:rsidP="00AE46BB">
      <w:pPr>
        <w:spacing w:after="195"/>
        <w:ind w:right="0"/>
        <w:rPr>
          <w:szCs w:val="24"/>
        </w:rPr>
      </w:pPr>
      <w:r w:rsidRPr="00AE46BB">
        <w:rPr>
          <w:szCs w:val="24"/>
        </w:rPr>
        <w:t xml:space="preserve">Jurnal, Sekolah Tinggi Pertanahan Nasional, Yogyakarta, Diakses pada Sabtu, 31/05/2025, pukul 20.47 </w:t>
      </w:r>
    </w:p>
    <w:p w14:paraId="1C7958F4" w14:textId="77777777" w:rsidR="00AE46BB" w:rsidRPr="00AE46BB" w:rsidRDefault="00AE46BB" w:rsidP="00AE46BB">
      <w:pPr>
        <w:spacing w:after="224"/>
        <w:ind w:left="0" w:right="0" w:firstLine="720"/>
        <w:rPr>
          <w:szCs w:val="24"/>
        </w:rPr>
      </w:pPr>
      <w:r w:rsidRPr="00AE46BB">
        <w:rPr>
          <w:szCs w:val="24"/>
        </w:rPr>
        <w:t xml:space="preserve">Asriman A. Tanjung, </w:t>
      </w:r>
      <w:r w:rsidRPr="00AE46BB">
        <w:rPr>
          <w:i/>
          <w:szCs w:val="24"/>
        </w:rPr>
        <w:t>Tata Cara Pengecekan Sertifikat dan Persyaratannya</w:t>
      </w:r>
      <w:r w:rsidRPr="00AE46BB">
        <w:rPr>
          <w:szCs w:val="24"/>
        </w:rPr>
        <w:t xml:space="preserve">, pada tanggal 27 Februari 2022, </w:t>
      </w:r>
      <w:hyperlink r:id="rId18">
        <w:r w:rsidRPr="00AE46BB">
          <w:rPr>
            <w:color w:val="0000FF"/>
            <w:szCs w:val="24"/>
            <w:u w:val="single" w:color="0000FF"/>
          </w:rPr>
          <w:t>http://asriman.com/tatacara</w:t>
        </w:r>
      </w:hyperlink>
      <w:hyperlink r:id="rId19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20">
        <w:r w:rsidRPr="00AE46BB">
          <w:rPr>
            <w:color w:val="0000FF"/>
            <w:szCs w:val="24"/>
            <w:u w:val="single" w:color="0000FF"/>
          </w:rPr>
          <w:t>pengecekan</w:t>
        </w:r>
      </w:hyperlink>
      <w:hyperlink r:id="rId21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22">
        <w:r w:rsidRPr="00AE46BB">
          <w:rPr>
            <w:color w:val="0000FF"/>
            <w:szCs w:val="24"/>
            <w:u w:val="single" w:color="0000FF"/>
          </w:rPr>
          <w:t>sertifikat</w:t>
        </w:r>
      </w:hyperlink>
      <w:hyperlink r:id="rId23"/>
      <w:hyperlink r:id="rId24">
        <w:r w:rsidRPr="00AE46BB">
          <w:rPr>
            <w:color w:val="0000FF"/>
            <w:szCs w:val="24"/>
            <w:u w:val="single" w:color="0000FF"/>
          </w:rPr>
          <w:t>dan</w:t>
        </w:r>
      </w:hyperlink>
      <w:hyperlink r:id="rId25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26">
        <w:r w:rsidRPr="00AE46BB">
          <w:rPr>
            <w:color w:val="0000FF"/>
            <w:szCs w:val="24"/>
            <w:u w:val="single" w:color="0000FF"/>
          </w:rPr>
          <w:t>persyaratannya/</w:t>
        </w:r>
      </w:hyperlink>
      <w:hyperlink r:id="rId27">
        <w:r w:rsidRPr="00AE46BB">
          <w:rPr>
            <w:szCs w:val="24"/>
          </w:rPr>
          <w:t xml:space="preserve"> </w:t>
        </w:r>
      </w:hyperlink>
      <w:r w:rsidRPr="00AE46BB">
        <w:rPr>
          <w:szCs w:val="24"/>
        </w:rPr>
        <w:t xml:space="preserve">, (diakses pada 10 Januari 2025 pukul 16.30) </w:t>
      </w:r>
    </w:p>
    <w:p w14:paraId="76565A16" w14:textId="77777777" w:rsidR="00AE46BB" w:rsidRPr="00AE46BB" w:rsidRDefault="00AE46BB" w:rsidP="00AE46BB">
      <w:pPr>
        <w:spacing w:after="3" w:line="359" w:lineRule="auto"/>
        <w:ind w:left="-15" w:right="0" w:firstLine="710"/>
        <w:rPr>
          <w:szCs w:val="24"/>
        </w:rPr>
      </w:pPr>
      <w:hyperlink r:id="rId28">
        <w:r w:rsidRPr="00AE46BB">
          <w:rPr>
            <w:color w:val="0000FF"/>
            <w:szCs w:val="24"/>
            <w:u w:val="single" w:color="0000FF"/>
          </w:rPr>
          <w:t>https://media.neliti.com/media/publications/150325</w:t>
        </w:r>
      </w:hyperlink>
      <w:hyperlink r:id="rId29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30">
        <w:r w:rsidRPr="00AE46BB">
          <w:rPr>
            <w:color w:val="0000FF"/>
            <w:szCs w:val="24"/>
            <w:u w:val="single" w:color="0000FF"/>
          </w:rPr>
          <w:t>ID</w:t>
        </w:r>
      </w:hyperlink>
      <w:hyperlink r:id="rId31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32">
        <w:r w:rsidRPr="00AE46BB">
          <w:rPr>
            <w:color w:val="0000FF"/>
            <w:szCs w:val="24"/>
            <w:u w:val="single" w:color="0000FF"/>
          </w:rPr>
          <w:t>none.pdf</w:t>
        </w:r>
      </w:hyperlink>
      <w:hyperlink r:id="rId33">
        <w:r w:rsidRPr="00AE46BB">
          <w:rPr>
            <w:szCs w:val="24"/>
          </w:rPr>
          <w:t>,</w:t>
        </w:r>
      </w:hyperlink>
      <w:r w:rsidRPr="00AE46BB">
        <w:rPr>
          <w:szCs w:val="24"/>
        </w:rPr>
        <w:t xml:space="preserve"> </w:t>
      </w:r>
      <w:r w:rsidRPr="00AE46BB">
        <w:rPr>
          <w:szCs w:val="24"/>
        </w:rPr>
        <w:tab/>
        <w:t xml:space="preserve">Jurnal, </w:t>
      </w:r>
      <w:r w:rsidRPr="00AE46BB">
        <w:rPr>
          <w:i/>
          <w:szCs w:val="24"/>
        </w:rPr>
        <w:t xml:space="preserve">Peralihan Hak Atas Tanah Melalui Jual Beli Menurut Peraturan Pemerintah </w:t>
      </w:r>
    </w:p>
    <w:p w14:paraId="69CAE8D6" w14:textId="77777777" w:rsidR="00AE46BB" w:rsidRPr="00AE46BB" w:rsidRDefault="00AE46BB" w:rsidP="00AE46BB">
      <w:pPr>
        <w:spacing w:after="224"/>
        <w:ind w:right="0"/>
        <w:rPr>
          <w:szCs w:val="24"/>
        </w:rPr>
      </w:pPr>
      <w:r w:rsidRPr="00AE46BB">
        <w:rPr>
          <w:i/>
          <w:szCs w:val="24"/>
        </w:rPr>
        <w:t>Nomor 24 Tahun 1997</w:t>
      </w:r>
      <w:r w:rsidRPr="00AE46BB">
        <w:rPr>
          <w:szCs w:val="24"/>
        </w:rPr>
        <w:t xml:space="preserve">, Fredrik Mayore Saranaung, diakses pada, Senin,  02/06/2025, pukul 22.05 </w:t>
      </w:r>
    </w:p>
    <w:p w14:paraId="28535AD8" w14:textId="77777777" w:rsidR="00AE46BB" w:rsidRPr="00AE46BB" w:rsidRDefault="00AE46BB" w:rsidP="00AE46BB">
      <w:pPr>
        <w:tabs>
          <w:tab w:val="center" w:pos="1073"/>
          <w:tab w:val="center" w:pos="4174"/>
          <w:tab w:val="right" w:pos="7941"/>
        </w:tabs>
        <w:spacing w:after="117" w:line="259" w:lineRule="auto"/>
        <w:ind w:left="0" w:right="-5" w:firstLine="0"/>
        <w:jc w:val="left"/>
        <w:rPr>
          <w:szCs w:val="24"/>
        </w:rPr>
      </w:pPr>
      <w:r w:rsidRPr="00AE46BB">
        <w:rPr>
          <w:rFonts w:eastAsia="Calibri"/>
          <w:szCs w:val="24"/>
        </w:rPr>
        <w:tab/>
      </w:r>
      <w:r w:rsidRPr="00AE46BB">
        <w:rPr>
          <w:szCs w:val="24"/>
        </w:rPr>
        <w:t xml:space="preserve">Fredrik </w:t>
      </w:r>
      <w:r w:rsidRPr="00AE46BB">
        <w:rPr>
          <w:szCs w:val="24"/>
        </w:rPr>
        <w:tab/>
        <w:t xml:space="preserve">Mayore </w:t>
      </w:r>
      <w:r w:rsidRPr="00AE46BB">
        <w:rPr>
          <w:szCs w:val="24"/>
        </w:rPr>
        <w:tab/>
        <w:t xml:space="preserve">Saranaung  </w:t>
      </w:r>
    </w:p>
    <w:p w14:paraId="20D0E909" w14:textId="77777777" w:rsidR="00AE46BB" w:rsidRPr="00AE46BB" w:rsidRDefault="00AE46BB" w:rsidP="00AE46BB">
      <w:pPr>
        <w:spacing w:after="113" w:line="259" w:lineRule="auto"/>
        <w:ind w:left="-5" w:right="0"/>
        <w:jc w:val="left"/>
        <w:rPr>
          <w:szCs w:val="24"/>
        </w:rPr>
      </w:pPr>
      <w:hyperlink r:id="rId34">
        <w:r w:rsidRPr="00AE46BB">
          <w:rPr>
            <w:color w:val="0000FF"/>
            <w:szCs w:val="24"/>
            <w:u w:val="single" w:color="0000FF"/>
          </w:rPr>
          <w:t>https://media.neliti.com/media/publications/150325</w:t>
        </w:r>
      </w:hyperlink>
      <w:hyperlink r:id="rId35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36">
        <w:r w:rsidRPr="00AE46BB">
          <w:rPr>
            <w:color w:val="0000FF"/>
            <w:szCs w:val="24"/>
            <w:u w:val="single" w:color="0000FF"/>
          </w:rPr>
          <w:t>ID</w:t>
        </w:r>
      </w:hyperlink>
      <w:hyperlink r:id="rId37">
        <w:r w:rsidRPr="00AE46BB">
          <w:rPr>
            <w:color w:val="0000FF"/>
            <w:szCs w:val="24"/>
            <w:u w:val="single" w:color="0000FF"/>
          </w:rPr>
          <w:t>-</w:t>
        </w:r>
      </w:hyperlink>
      <w:hyperlink r:id="rId38">
        <w:r w:rsidRPr="00AE46BB">
          <w:rPr>
            <w:color w:val="0000FF"/>
            <w:szCs w:val="24"/>
            <w:u w:val="single" w:color="0000FF"/>
          </w:rPr>
          <w:t>none.pdf</w:t>
        </w:r>
      </w:hyperlink>
      <w:hyperlink r:id="rId39">
        <w:r w:rsidRPr="00AE46BB">
          <w:rPr>
            <w:szCs w:val="24"/>
          </w:rPr>
          <w:t>,</w:t>
        </w:r>
      </w:hyperlink>
      <w:r w:rsidRPr="00AE46BB">
        <w:rPr>
          <w:szCs w:val="24"/>
        </w:rPr>
        <w:t xml:space="preserve">  </w:t>
      </w:r>
      <w:r w:rsidRPr="00AE46BB">
        <w:rPr>
          <w:i/>
          <w:szCs w:val="24"/>
        </w:rPr>
        <w:t>.</w:t>
      </w:r>
      <w:r w:rsidRPr="00AE46BB">
        <w:rPr>
          <w:szCs w:val="24"/>
        </w:rPr>
        <w:t xml:space="preserve"> diakses pada </w:t>
      </w:r>
    </w:p>
    <w:p w14:paraId="0988CC93" w14:textId="77777777" w:rsidR="00AE46BB" w:rsidRPr="00AE46BB" w:rsidRDefault="00AE46BB" w:rsidP="00AE46BB">
      <w:pPr>
        <w:spacing w:after="314" w:line="259" w:lineRule="auto"/>
        <w:ind w:right="0"/>
        <w:rPr>
          <w:szCs w:val="24"/>
        </w:rPr>
      </w:pPr>
      <w:r w:rsidRPr="00AE46BB">
        <w:rPr>
          <w:szCs w:val="24"/>
        </w:rPr>
        <w:t xml:space="preserve">Rabu tanggal 23/07/2025, pukul 22.35  </w:t>
      </w:r>
    </w:p>
    <w:p w14:paraId="601CCFC2" w14:textId="77777777" w:rsidR="00AE46BB" w:rsidRPr="00AE46BB" w:rsidRDefault="00AE46BB" w:rsidP="00AE46BB">
      <w:pPr>
        <w:ind w:left="0" w:right="0" w:firstLine="720"/>
        <w:rPr>
          <w:szCs w:val="24"/>
        </w:rPr>
      </w:pPr>
      <w:r w:rsidRPr="00AE46BB">
        <w:rPr>
          <w:szCs w:val="24"/>
        </w:rPr>
        <w:t xml:space="preserve">page: </w:t>
      </w:r>
      <w:hyperlink r:id="rId40">
        <w:r w:rsidRPr="00AE46BB">
          <w:rPr>
            <w:color w:val="0000FF"/>
            <w:szCs w:val="24"/>
            <w:u w:val="single" w:color="0000FF"/>
          </w:rPr>
          <w:t>https://ejournal.warmadewa.ac.id/index.php/analogihukum</w:t>
        </w:r>
      </w:hyperlink>
      <w:hyperlink r:id="rId41">
        <w:r w:rsidRPr="00AE46BB">
          <w:rPr>
            <w:szCs w:val="24"/>
          </w:rPr>
          <w:t xml:space="preserve"> </w:t>
        </w:r>
      </w:hyperlink>
      <w:r w:rsidRPr="00AE46BB">
        <w:rPr>
          <w:szCs w:val="24"/>
        </w:rPr>
        <w:t xml:space="preserve">, Jurnal, </w:t>
      </w:r>
      <w:r w:rsidRPr="00AE46BB">
        <w:rPr>
          <w:i/>
          <w:szCs w:val="24"/>
        </w:rPr>
        <w:t>Jual Beli Hak Milik Atas Tanah Yang Belum Bersertifikat</w:t>
      </w:r>
      <w:r w:rsidRPr="00AE46BB">
        <w:rPr>
          <w:szCs w:val="24"/>
        </w:rPr>
        <w:t xml:space="preserve">, Fakultas Hukum, </w:t>
      </w:r>
      <w:r w:rsidRPr="00AE46BB">
        <w:rPr>
          <w:szCs w:val="24"/>
        </w:rPr>
        <w:lastRenderedPageBreak/>
        <w:t xml:space="preserve">Universitas Warmadewa, Denpasar-Bali, Indonesia, I Made Handika Putra*, I Ketut Sukadana dan Luh Putu Suryani, Diakses pada Senin, 02/06/2025, pukul </w:t>
      </w:r>
    </w:p>
    <w:p w14:paraId="4C5B33B2" w14:textId="77777777" w:rsidR="00AE46BB" w:rsidRPr="00AE46BB" w:rsidRDefault="00AE46BB" w:rsidP="00AE46BB">
      <w:pPr>
        <w:spacing w:line="259" w:lineRule="auto"/>
        <w:ind w:right="0"/>
        <w:rPr>
          <w:szCs w:val="24"/>
        </w:rPr>
      </w:pPr>
      <w:r w:rsidRPr="00AE46BB">
        <w:rPr>
          <w:szCs w:val="24"/>
        </w:rPr>
        <w:t xml:space="preserve">23.04 </w:t>
      </w:r>
    </w:p>
    <w:p w14:paraId="61DB14EB" w14:textId="77777777" w:rsidR="00AE46BB" w:rsidRPr="00AE46BB" w:rsidRDefault="00AE46BB" w:rsidP="00AE46BB">
      <w:pPr>
        <w:spacing w:after="112" w:line="259" w:lineRule="auto"/>
        <w:ind w:left="0" w:right="152" w:firstLine="0"/>
        <w:jc w:val="right"/>
        <w:rPr>
          <w:szCs w:val="24"/>
        </w:rPr>
      </w:pPr>
      <w:hyperlink r:id="rId42">
        <w:r w:rsidRPr="00AE46BB">
          <w:rPr>
            <w:color w:val="0000FF"/>
            <w:szCs w:val="24"/>
            <w:u w:val="single" w:color="0000FF"/>
          </w:rPr>
          <w:t>https://repository.uir.ac.id/2848/1/JURNAL%20BINA%20MULIA%20H</w:t>
        </w:r>
      </w:hyperlink>
    </w:p>
    <w:p w14:paraId="2CBE72BC" w14:textId="77777777" w:rsidR="00AE46BB" w:rsidRPr="00AE46BB" w:rsidRDefault="00AE46BB" w:rsidP="00AE46BB">
      <w:pPr>
        <w:spacing w:line="259" w:lineRule="auto"/>
        <w:ind w:right="0"/>
        <w:rPr>
          <w:szCs w:val="24"/>
        </w:rPr>
      </w:pPr>
      <w:hyperlink r:id="rId43">
        <w:r w:rsidRPr="00AE46BB">
          <w:rPr>
            <w:color w:val="0000FF"/>
            <w:szCs w:val="24"/>
            <w:u w:val="single" w:color="0000FF"/>
          </w:rPr>
          <w:t>UKUM.pdf</w:t>
        </w:r>
      </w:hyperlink>
      <w:hyperlink r:id="rId44">
        <w:r w:rsidRPr="00AE46BB">
          <w:rPr>
            <w:szCs w:val="24"/>
          </w:rPr>
          <w:t xml:space="preserve"> </w:t>
        </w:r>
      </w:hyperlink>
      <w:r w:rsidRPr="00AE46BB">
        <w:rPr>
          <w:szCs w:val="24"/>
        </w:rPr>
        <w:t xml:space="preserve">,  diakses pada Jumat 26/07/2025 pukul 00.17 WIB  </w:t>
      </w:r>
    </w:p>
    <w:p w14:paraId="199B9075" w14:textId="77777777" w:rsidR="00673B45" w:rsidRPr="00AE46BB" w:rsidRDefault="00673B45" w:rsidP="00AE46BB"/>
    <w:sectPr w:rsidR="00673B45" w:rsidRPr="00AE46BB" w:rsidSect="00D6024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 w:code="9"/>
      <w:pgMar w:top="2268" w:right="1701" w:bottom="1701" w:left="2268" w:header="850" w:footer="85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E0B09" w14:textId="77777777" w:rsidR="00BF3784" w:rsidRDefault="00BF3784" w:rsidP="004B6853">
      <w:pPr>
        <w:spacing w:after="0" w:line="240" w:lineRule="auto"/>
      </w:pPr>
      <w:r>
        <w:separator/>
      </w:r>
    </w:p>
  </w:endnote>
  <w:endnote w:type="continuationSeparator" w:id="0">
    <w:p w14:paraId="67A43F60" w14:textId="77777777" w:rsidR="00BF3784" w:rsidRDefault="00BF3784" w:rsidP="004B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B794" w14:textId="77777777" w:rsidR="00673B45" w:rsidRDefault="00673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9969D" w14:textId="4E80D492" w:rsidR="000816A9" w:rsidRDefault="000816A9" w:rsidP="00D6024E">
    <w:pPr>
      <w:pStyle w:val="Footer"/>
    </w:pPr>
  </w:p>
  <w:p w14:paraId="6773F474" w14:textId="77777777" w:rsidR="000816A9" w:rsidRDefault="00081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E987" w14:textId="77777777" w:rsidR="00673B45" w:rsidRDefault="00673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1FA0F" w14:textId="77777777" w:rsidR="00BF3784" w:rsidRDefault="00BF3784" w:rsidP="004B6853">
      <w:pPr>
        <w:spacing w:after="0" w:line="240" w:lineRule="auto"/>
      </w:pPr>
      <w:r>
        <w:separator/>
      </w:r>
    </w:p>
  </w:footnote>
  <w:footnote w:type="continuationSeparator" w:id="0">
    <w:p w14:paraId="3EFA7013" w14:textId="77777777" w:rsidR="00BF3784" w:rsidRDefault="00BF3784" w:rsidP="004B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3CDA" w14:textId="088773FB" w:rsidR="00673B45" w:rsidRDefault="00BF3784">
    <w:pPr>
      <w:pStyle w:val="Header"/>
    </w:pPr>
    <w:r>
      <w:rPr>
        <w:noProof/>
      </w:rPr>
      <w:pict w14:anchorId="4F791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139033" o:spid="_x0000_s2050" type="#_x0000_t75" style="position:absolute;margin-left:0;margin-top:0;width:396.75pt;height:382.7pt;z-index:-251657216;mso-position-horizontal:center;mso-position-horizontal-relative:margin;mso-position-vertical:center;mso-position-vertical-relative:margin" o:allowincell="f">
          <v:imagedata r:id="rId1" o:title="UNDAR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6E80" w14:textId="732044FA" w:rsidR="00673B45" w:rsidRDefault="00BF3784">
    <w:pPr>
      <w:pStyle w:val="Header"/>
    </w:pPr>
    <w:r>
      <w:rPr>
        <w:noProof/>
      </w:rPr>
      <w:pict w14:anchorId="38032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139034" o:spid="_x0000_s2051" type="#_x0000_t75" style="position:absolute;margin-left:0;margin-top:0;width:396.75pt;height:382.7pt;z-index:-251656192;mso-position-horizontal:center;mso-position-horizontal-relative:margin;mso-position-vertical:center;mso-position-vertical-relative:margin" o:allowincell="f">
          <v:imagedata r:id="rId1" o:title="UNDAR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AA83" w14:textId="37BEDA54" w:rsidR="00673B45" w:rsidRDefault="00BF3784">
    <w:pPr>
      <w:pStyle w:val="Header"/>
    </w:pPr>
    <w:r>
      <w:rPr>
        <w:noProof/>
      </w:rPr>
      <w:pict w14:anchorId="2FCA8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139032" o:spid="_x0000_s2049" type="#_x0000_t75" style="position:absolute;margin-left:0;margin-top:0;width:396.75pt;height:382.7pt;z-index:-251658240;mso-position-horizontal:center;mso-position-horizontal-relative:margin;mso-position-vertical:center;mso-position-vertical-relative:margin" o:allowincell="f">
          <v:imagedata r:id="rId1" o:title="UNDAR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46FF"/>
    <w:multiLevelType w:val="hybridMultilevel"/>
    <w:tmpl w:val="292E5322"/>
    <w:lvl w:ilvl="0" w:tplc="02BA008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8CC26A8"/>
    <w:multiLevelType w:val="hybridMultilevel"/>
    <w:tmpl w:val="04FC8D94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CA13112"/>
    <w:multiLevelType w:val="hybridMultilevel"/>
    <w:tmpl w:val="D8E8CFFA"/>
    <w:lvl w:ilvl="0" w:tplc="04186ABA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685"/>
    <w:multiLevelType w:val="hybridMultilevel"/>
    <w:tmpl w:val="F320CE6A"/>
    <w:lvl w:ilvl="0" w:tplc="91B42D22">
      <w:start w:val="1"/>
      <w:numFmt w:val="lowerLetter"/>
      <w:lvlText w:val="%1."/>
      <w:lvlJc w:val="left"/>
      <w:pPr>
        <w:ind w:left="4047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4" w15:restartNumberingAfterBreak="0">
    <w:nsid w:val="10890B9D"/>
    <w:multiLevelType w:val="hybridMultilevel"/>
    <w:tmpl w:val="C65E97C2"/>
    <w:lvl w:ilvl="0" w:tplc="0924E2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42F785B"/>
    <w:multiLevelType w:val="hybridMultilevel"/>
    <w:tmpl w:val="1F00B044"/>
    <w:lvl w:ilvl="0" w:tplc="F3BC1202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4B8151B"/>
    <w:multiLevelType w:val="hybridMultilevel"/>
    <w:tmpl w:val="5CAED6FA"/>
    <w:lvl w:ilvl="0" w:tplc="DE248C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64349AB"/>
    <w:multiLevelType w:val="hybridMultilevel"/>
    <w:tmpl w:val="DF24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92FD2"/>
    <w:multiLevelType w:val="hybridMultilevel"/>
    <w:tmpl w:val="350C92E6"/>
    <w:lvl w:ilvl="0" w:tplc="9DB4A1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670A71"/>
    <w:multiLevelType w:val="hybridMultilevel"/>
    <w:tmpl w:val="6E8C5E9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BE72924"/>
    <w:multiLevelType w:val="hybridMultilevel"/>
    <w:tmpl w:val="C5DC2164"/>
    <w:lvl w:ilvl="0" w:tplc="86700D72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36B99"/>
    <w:multiLevelType w:val="hybridMultilevel"/>
    <w:tmpl w:val="75D6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05E2"/>
    <w:multiLevelType w:val="hybridMultilevel"/>
    <w:tmpl w:val="D2BC03F0"/>
    <w:lvl w:ilvl="0" w:tplc="040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3" w15:restartNumberingAfterBreak="0">
    <w:nsid w:val="28D41840"/>
    <w:multiLevelType w:val="hybridMultilevel"/>
    <w:tmpl w:val="0CA473B2"/>
    <w:lvl w:ilvl="0" w:tplc="61546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D499F"/>
    <w:multiLevelType w:val="hybridMultilevel"/>
    <w:tmpl w:val="19425BCC"/>
    <w:lvl w:ilvl="0" w:tplc="91B42D22">
      <w:start w:val="1"/>
      <w:numFmt w:val="lowerLetter"/>
      <w:lvlText w:val="%1."/>
      <w:lvlJc w:val="left"/>
      <w:pPr>
        <w:ind w:left="4047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5" w15:restartNumberingAfterBreak="0">
    <w:nsid w:val="2AC03418"/>
    <w:multiLevelType w:val="hybridMultilevel"/>
    <w:tmpl w:val="BAA6F4C0"/>
    <w:lvl w:ilvl="0" w:tplc="2C841F4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C21584"/>
    <w:multiLevelType w:val="hybridMultilevel"/>
    <w:tmpl w:val="EC260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E244A"/>
    <w:multiLevelType w:val="hybridMultilevel"/>
    <w:tmpl w:val="4EA6A99A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02A046E"/>
    <w:multiLevelType w:val="hybridMultilevel"/>
    <w:tmpl w:val="889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F4846"/>
    <w:multiLevelType w:val="hybridMultilevel"/>
    <w:tmpl w:val="2C02C8DE"/>
    <w:lvl w:ilvl="0" w:tplc="04186ABA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11839"/>
    <w:multiLevelType w:val="hybridMultilevel"/>
    <w:tmpl w:val="BD921B4C"/>
    <w:lvl w:ilvl="0" w:tplc="DE6EA2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7D65252"/>
    <w:multiLevelType w:val="hybridMultilevel"/>
    <w:tmpl w:val="B47A3B2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EB6FA2"/>
    <w:multiLevelType w:val="hybridMultilevel"/>
    <w:tmpl w:val="CAA0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C00D0"/>
    <w:multiLevelType w:val="hybridMultilevel"/>
    <w:tmpl w:val="9630248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BC410D6"/>
    <w:multiLevelType w:val="hybridMultilevel"/>
    <w:tmpl w:val="471A219A"/>
    <w:lvl w:ilvl="0" w:tplc="42B44E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C484870"/>
    <w:multiLevelType w:val="hybridMultilevel"/>
    <w:tmpl w:val="6B3E99C8"/>
    <w:lvl w:ilvl="0" w:tplc="75CA4CB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12572E1"/>
    <w:multiLevelType w:val="hybridMultilevel"/>
    <w:tmpl w:val="126C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547F4"/>
    <w:multiLevelType w:val="hybridMultilevel"/>
    <w:tmpl w:val="77FC5EEA"/>
    <w:lvl w:ilvl="0" w:tplc="7AEC529A">
      <w:start w:val="1"/>
      <w:numFmt w:val="decimal"/>
      <w:lvlText w:val="%1."/>
      <w:lvlJc w:val="left"/>
      <w:pPr>
        <w:ind w:left="3583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8" w15:restartNumberingAfterBreak="0">
    <w:nsid w:val="4D95202D"/>
    <w:multiLevelType w:val="hybridMultilevel"/>
    <w:tmpl w:val="12D2689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17711AB"/>
    <w:multiLevelType w:val="hybridMultilevel"/>
    <w:tmpl w:val="447238F0"/>
    <w:lvl w:ilvl="0" w:tplc="1CB81A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1B01ADD"/>
    <w:multiLevelType w:val="hybridMultilevel"/>
    <w:tmpl w:val="C534D760"/>
    <w:lvl w:ilvl="0" w:tplc="A2CA93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C46E04"/>
    <w:multiLevelType w:val="hybridMultilevel"/>
    <w:tmpl w:val="51429FCA"/>
    <w:lvl w:ilvl="0" w:tplc="4BBE4A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F252EF"/>
    <w:multiLevelType w:val="hybridMultilevel"/>
    <w:tmpl w:val="C17E8D9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E412E52"/>
    <w:multiLevelType w:val="hybridMultilevel"/>
    <w:tmpl w:val="922C0894"/>
    <w:lvl w:ilvl="0" w:tplc="47921E6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E595249"/>
    <w:multiLevelType w:val="hybridMultilevel"/>
    <w:tmpl w:val="F490E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A59A1"/>
    <w:multiLevelType w:val="hybridMultilevel"/>
    <w:tmpl w:val="41E6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D7B5A"/>
    <w:multiLevelType w:val="hybridMultilevel"/>
    <w:tmpl w:val="C17E8D9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4E32E03"/>
    <w:multiLevelType w:val="hybridMultilevel"/>
    <w:tmpl w:val="F540630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A3138D1"/>
    <w:multiLevelType w:val="hybridMultilevel"/>
    <w:tmpl w:val="D34204D2"/>
    <w:lvl w:ilvl="0" w:tplc="F604B05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6D0F271F"/>
    <w:multiLevelType w:val="hybridMultilevel"/>
    <w:tmpl w:val="01C4FB1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5E35640"/>
    <w:multiLevelType w:val="hybridMultilevel"/>
    <w:tmpl w:val="5DCE04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AF3835"/>
    <w:multiLevelType w:val="hybridMultilevel"/>
    <w:tmpl w:val="6A84D92A"/>
    <w:lvl w:ilvl="0" w:tplc="4A0E8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10DB1"/>
    <w:multiLevelType w:val="hybridMultilevel"/>
    <w:tmpl w:val="3A18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70CD"/>
    <w:multiLevelType w:val="hybridMultilevel"/>
    <w:tmpl w:val="EEF037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8"/>
  </w:num>
  <w:num w:numId="4">
    <w:abstractNumId w:val="30"/>
  </w:num>
  <w:num w:numId="5">
    <w:abstractNumId w:val="8"/>
  </w:num>
  <w:num w:numId="6">
    <w:abstractNumId w:val="33"/>
  </w:num>
  <w:num w:numId="7">
    <w:abstractNumId w:val="20"/>
  </w:num>
  <w:num w:numId="8">
    <w:abstractNumId w:val="25"/>
  </w:num>
  <w:num w:numId="9">
    <w:abstractNumId w:val="29"/>
  </w:num>
  <w:num w:numId="10">
    <w:abstractNumId w:val="24"/>
  </w:num>
  <w:num w:numId="11">
    <w:abstractNumId w:val="6"/>
  </w:num>
  <w:num w:numId="12">
    <w:abstractNumId w:val="31"/>
  </w:num>
  <w:num w:numId="13">
    <w:abstractNumId w:val="4"/>
  </w:num>
  <w:num w:numId="14">
    <w:abstractNumId w:val="41"/>
  </w:num>
  <w:num w:numId="15">
    <w:abstractNumId w:val="12"/>
  </w:num>
  <w:num w:numId="16">
    <w:abstractNumId w:val="35"/>
  </w:num>
  <w:num w:numId="17">
    <w:abstractNumId w:val="39"/>
  </w:num>
  <w:num w:numId="18">
    <w:abstractNumId w:val="28"/>
  </w:num>
  <w:num w:numId="19">
    <w:abstractNumId w:val="16"/>
  </w:num>
  <w:num w:numId="20">
    <w:abstractNumId w:val="43"/>
  </w:num>
  <w:num w:numId="21">
    <w:abstractNumId w:val="11"/>
  </w:num>
  <w:num w:numId="22">
    <w:abstractNumId w:val="40"/>
  </w:num>
  <w:num w:numId="23">
    <w:abstractNumId w:val="23"/>
  </w:num>
  <w:num w:numId="24">
    <w:abstractNumId w:val="42"/>
  </w:num>
  <w:num w:numId="25">
    <w:abstractNumId w:val="26"/>
  </w:num>
  <w:num w:numId="26">
    <w:abstractNumId w:val="18"/>
  </w:num>
  <w:num w:numId="27">
    <w:abstractNumId w:val="32"/>
  </w:num>
  <w:num w:numId="28">
    <w:abstractNumId w:val="13"/>
  </w:num>
  <w:num w:numId="29">
    <w:abstractNumId w:val="5"/>
  </w:num>
  <w:num w:numId="30">
    <w:abstractNumId w:val="27"/>
  </w:num>
  <w:num w:numId="31">
    <w:abstractNumId w:val="19"/>
  </w:num>
  <w:num w:numId="32">
    <w:abstractNumId w:val="1"/>
  </w:num>
  <w:num w:numId="33">
    <w:abstractNumId w:val="3"/>
  </w:num>
  <w:num w:numId="34">
    <w:abstractNumId w:val="14"/>
  </w:num>
  <w:num w:numId="35">
    <w:abstractNumId w:val="15"/>
  </w:num>
  <w:num w:numId="36">
    <w:abstractNumId w:val="17"/>
  </w:num>
  <w:num w:numId="37">
    <w:abstractNumId w:val="9"/>
  </w:num>
  <w:num w:numId="38">
    <w:abstractNumId w:val="10"/>
  </w:num>
  <w:num w:numId="39">
    <w:abstractNumId w:val="21"/>
  </w:num>
  <w:num w:numId="40">
    <w:abstractNumId w:val="37"/>
  </w:num>
  <w:num w:numId="41">
    <w:abstractNumId w:val="22"/>
  </w:num>
  <w:num w:numId="42">
    <w:abstractNumId w:val="34"/>
  </w:num>
  <w:num w:numId="43">
    <w:abstractNumId w:val="7"/>
  </w:num>
  <w:num w:numId="44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3D"/>
    <w:rsid w:val="00000A31"/>
    <w:rsid w:val="00003011"/>
    <w:rsid w:val="00004AA0"/>
    <w:rsid w:val="00006E17"/>
    <w:rsid w:val="0001041D"/>
    <w:rsid w:val="00020CFF"/>
    <w:rsid w:val="0002241A"/>
    <w:rsid w:val="0002308B"/>
    <w:rsid w:val="00023791"/>
    <w:rsid w:val="00026340"/>
    <w:rsid w:val="0002721B"/>
    <w:rsid w:val="00031C6F"/>
    <w:rsid w:val="000331F0"/>
    <w:rsid w:val="00033613"/>
    <w:rsid w:val="0003723C"/>
    <w:rsid w:val="00044711"/>
    <w:rsid w:val="000477E0"/>
    <w:rsid w:val="00047D8C"/>
    <w:rsid w:val="000532F0"/>
    <w:rsid w:val="000568B4"/>
    <w:rsid w:val="00057638"/>
    <w:rsid w:val="00060752"/>
    <w:rsid w:val="00061F8A"/>
    <w:rsid w:val="00062498"/>
    <w:rsid w:val="00062951"/>
    <w:rsid w:val="000630E2"/>
    <w:rsid w:val="0006521A"/>
    <w:rsid w:val="00081593"/>
    <w:rsid w:val="000816A9"/>
    <w:rsid w:val="00082782"/>
    <w:rsid w:val="0008363E"/>
    <w:rsid w:val="00084B14"/>
    <w:rsid w:val="00090237"/>
    <w:rsid w:val="0009102B"/>
    <w:rsid w:val="00092499"/>
    <w:rsid w:val="00093FE3"/>
    <w:rsid w:val="000A10AB"/>
    <w:rsid w:val="000A198B"/>
    <w:rsid w:val="000A2D8E"/>
    <w:rsid w:val="000A6625"/>
    <w:rsid w:val="000B059D"/>
    <w:rsid w:val="000B13A7"/>
    <w:rsid w:val="000B22B8"/>
    <w:rsid w:val="000B3722"/>
    <w:rsid w:val="000B4FD5"/>
    <w:rsid w:val="000B544C"/>
    <w:rsid w:val="000B5A35"/>
    <w:rsid w:val="000C4281"/>
    <w:rsid w:val="000D294E"/>
    <w:rsid w:val="000D6E32"/>
    <w:rsid w:val="000D72DA"/>
    <w:rsid w:val="000E0355"/>
    <w:rsid w:val="000E66B8"/>
    <w:rsid w:val="000E79C7"/>
    <w:rsid w:val="000F1B78"/>
    <w:rsid w:val="000F3458"/>
    <w:rsid w:val="000F685D"/>
    <w:rsid w:val="000F6D45"/>
    <w:rsid w:val="00113660"/>
    <w:rsid w:val="00115E98"/>
    <w:rsid w:val="00120B59"/>
    <w:rsid w:val="001228B4"/>
    <w:rsid w:val="00125614"/>
    <w:rsid w:val="0012686E"/>
    <w:rsid w:val="00127977"/>
    <w:rsid w:val="00135967"/>
    <w:rsid w:val="001459D5"/>
    <w:rsid w:val="001547B8"/>
    <w:rsid w:val="001566C6"/>
    <w:rsid w:val="001701F7"/>
    <w:rsid w:val="001717A8"/>
    <w:rsid w:val="00172726"/>
    <w:rsid w:val="00174BCA"/>
    <w:rsid w:val="00175791"/>
    <w:rsid w:val="001768E5"/>
    <w:rsid w:val="00176B0F"/>
    <w:rsid w:val="00185605"/>
    <w:rsid w:val="00191411"/>
    <w:rsid w:val="001A1CD4"/>
    <w:rsid w:val="001A306D"/>
    <w:rsid w:val="001A41A6"/>
    <w:rsid w:val="001A5428"/>
    <w:rsid w:val="001A582C"/>
    <w:rsid w:val="001B2491"/>
    <w:rsid w:val="001B2856"/>
    <w:rsid w:val="001B450D"/>
    <w:rsid w:val="001B5066"/>
    <w:rsid w:val="001C000D"/>
    <w:rsid w:val="001C2C89"/>
    <w:rsid w:val="001C3D56"/>
    <w:rsid w:val="001D5278"/>
    <w:rsid w:val="001D69F2"/>
    <w:rsid w:val="001D6FA5"/>
    <w:rsid w:val="001E50B2"/>
    <w:rsid w:val="001F2414"/>
    <w:rsid w:val="001F5D8B"/>
    <w:rsid w:val="001F632D"/>
    <w:rsid w:val="001F6A36"/>
    <w:rsid w:val="00204D59"/>
    <w:rsid w:val="00213663"/>
    <w:rsid w:val="00230481"/>
    <w:rsid w:val="00234948"/>
    <w:rsid w:val="002358B4"/>
    <w:rsid w:val="00242FCC"/>
    <w:rsid w:val="00243AB7"/>
    <w:rsid w:val="00245C7B"/>
    <w:rsid w:val="00247527"/>
    <w:rsid w:val="002514D4"/>
    <w:rsid w:val="0025348C"/>
    <w:rsid w:val="002540E5"/>
    <w:rsid w:val="00261AD4"/>
    <w:rsid w:val="00262B9D"/>
    <w:rsid w:val="002701C3"/>
    <w:rsid w:val="00270F52"/>
    <w:rsid w:val="00271474"/>
    <w:rsid w:val="00272F55"/>
    <w:rsid w:val="0027402E"/>
    <w:rsid w:val="002772D0"/>
    <w:rsid w:val="00281271"/>
    <w:rsid w:val="0028130F"/>
    <w:rsid w:val="00286938"/>
    <w:rsid w:val="002A715C"/>
    <w:rsid w:val="002B3F6E"/>
    <w:rsid w:val="002B4C70"/>
    <w:rsid w:val="002C1C24"/>
    <w:rsid w:val="002D04AC"/>
    <w:rsid w:val="002D1CE0"/>
    <w:rsid w:val="002D1EB9"/>
    <w:rsid w:val="002D6291"/>
    <w:rsid w:val="002D6EF5"/>
    <w:rsid w:val="002E3E64"/>
    <w:rsid w:val="002E4382"/>
    <w:rsid w:val="002E7471"/>
    <w:rsid w:val="002F11A2"/>
    <w:rsid w:val="002F235A"/>
    <w:rsid w:val="002F3D72"/>
    <w:rsid w:val="002F42A6"/>
    <w:rsid w:val="002F7B07"/>
    <w:rsid w:val="00300DC7"/>
    <w:rsid w:val="00306392"/>
    <w:rsid w:val="00307C75"/>
    <w:rsid w:val="00311240"/>
    <w:rsid w:val="0031280B"/>
    <w:rsid w:val="00314314"/>
    <w:rsid w:val="0031753B"/>
    <w:rsid w:val="00320928"/>
    <w:rsid w:val="00320A51"/>
    <w:rsid w:val="003217FF"/>
    <w:rsid w:val="00321AC4"/>
    <w:rsid w:val="00321E18"/>
    <w:rsid w:val="0032528D"/>
    <w:rsid w:val="00325C28"/>
    <w:rsid w:val="00327664"/>
    <w:rsid w:val="00330A81"/>
    <w:rsid w:val="00332037"/>
    <w:rsid w:val="00337893"/>
    <w:rsid w:val="003434CB"/>
    <w:rsid w:val="00344065"/>
    <w:rsid w:val="00345EE3"/>
    <w:rsid w:val="00352D98"/>
    <w:rsid w:val="0035304D"/>
    <w:rsid w:val="00353237"/>
    <w:rsid w:val="00354049"/>
    <w:rsid w:val="003567E3"/>
    <w:rsid w:val="00360A4B"/>
    <w:rsid w:val="00371A7F"/>
    <w:rsid w:val="003735B4"/>
    <w:rsid w:val="00377212"/>
    <w:rsid w:val="0038796F"/>
    <w:rsid w:val="00390E90"/>
    <w:rsid w:val="00392BF7"/>
    <w:rsid w:val="0039374D"/>
    <w:rsid w:val="00396857"/>
    <w:rsid w:val="003968E7"/>
    <w:rsid w:val="003A2A3E"/>
    <w:rsid w:val="003A414F"/>
    <w:rsid w:val="003B10EE"/>
    <w:rsid w:val="003B2FF0"/>
    <w:rsid w:val="003B3534"/>
    <w:rsid w:val="003C2B78"/>
    <w:rsid w:val="003C46F1"/>
    <w:rsid w:val="003D659D"/>
    <w:rsid w:val="003E305C"/>
    <w:rsid w:val="003F07DF"/>
    <w:rsid w:val="003F31D3"/>
    <w:rsid w:val="003F4B7E"/>
    <w:rsid w:val="003F51EB"/>
    <w:rsid w:val="003F6BB8"/>
    <w:rsid w:val="00400307"/>
    <w:rsid w:val="00400843"/>
    <w:rsid w:val="00401BEB"/>
    <w:rsid w:val="004039C1"/>
    <w:rsid w:val="00405792"/>
    <w:rsid w:val="00405F9D"/>
    <w:rsid w:val="004067CA"/>
    <w:rsid w:val="00407760"/>
    <w:rsid w:val="00407B3C"/>
    <w:rsid w:val="00411895"/>
    <w:rsid w:val="00412E44"/>
    <w:rsid w:val="00416FBD"/>
    <w:rsid w:val="00422E21"/>
    <w:rsid w:val="0042644E"/>
    <w:rsid w:val="00435145"/>
    <w:rsid w:val="00436DBD"/>
    <w:rsid w:val="0044368B"/>
    <w:rsid w:val="00443C4E"/>
    <w:rsid w:val="00444187"/>
    <w:rsid w:val="00445124"/>
    <w:rsid w:val="00447A8E"/>
    <w:rsid w:val="004530AF"/>
    <w:rsid w:val="00454266"/>
    <w:rsid w:val="0046617D"/>
    <w:rsid w:val="004667A9"/>
    <w:rsid w:val="004700CD"/>
    <w:rsid w:val="00474F89"/>
    <w:rsid w:val="00475BB6"/>
    <w:rsid w:val="00476135"/>
    <w:rsid w:val="004771A6"/>
    <w:rsid w:val="00482679"/>
    <w:rsid w:val="004836FF"/>
    <w:rsid w:val="00484EB6"/>
    <w:rsid w:val="00485CD0"/>
    <w:rsid w:val="00485E69"/>
    <w:rsid w:val="0049483B"/>
    <w:rsid w:val="00497595"/>
    <w:rsid w:val="004A3EA8"/>
    <w:rsid w:val="004A7A9A"/>
    <w:rsid w:val="004A7EE6"/>
    <w:rsid w:val="004B42EF"/>
    <w:rsid w:val="004B4D61"/>
    <w:rsid w:val="004B6853"/>
    <w:rsid w:val="004C3A0D"/>
    <w:rsid w:val="004C5FF0"/>
    <w:rsid w:val="004D0022"/>
    <w:rsid w:val="004D2E3D"/>
    <w:rsid w:val="004D3BB3"/>
    <w:rsid w:val="004D41C4"/>
    <w:rsid w:val="004D7F60"/>
    <w:rsid w:val="004E1977"/>
    <w:rsid w:val="004E5D82"/>
    <w:rsid w:val="004E77C3"/>
    <w:rsid w:val="004E7C98"/>
    <w:rsid w:val="004F08B1"/>
    <w:rsid w:val="0050051C"/>
    <w:rsid w:val="00501B6F"/>
    <w:rsid w:val="00510526"/>
    <w:rsid w:val="00514275"/>
    <w:rsid w:val="005149F3"/>
    <w:rsid w:val="00521C3A"/>
    <w:rsid w:val="005232EC"/>
    <w:rsid w:val="005236C9"/>
    <w:rsid w:val="005248B4"/>
    <w:rsid w:val="00530EE8"/>
    <w:rsid w:val="0053260A"/>
    <w:rsid w:val="005353A9"/>
    <w:rsid w:val="00537853"/>
    <w:rsid w:val="00537B7A"/>
    <w:rsid w:val="005405FA"/>
    <w:rsid w:val="00540CAD"/>
    <w:rsid w:val="00541099"/>
    <w:rsid w:val="00543F21"/>
    <w:rsid w:val="00545961"/>
    <w:rsid w:val="0054599A"/>
    <w:rsid w:val="005459DE"/>
    <w:rsid w:val="0054663A"/>
    <w:rsid w:val="005544BF"/>
    <w:rsid w:val="00555327"/>
    <w:rsid w:val="00561F6D"/>
    <w:rsid w:val="005621E7"/>
    <w:rsid w:val="005664FE"/>
    <w:rsid w:val="00566640"/>
    <w:rsid w:val="00570E68"/>
    <w:rsid w:val="00570F34"/>
    <w:rsid w:val="00575280"/>
    <w:rsid w:val="0057674A"/>
    <w:rsid w:val="00577079"/>
    <w:rsid w:val="00580C6D"/>
    <w:rsid w:val="00583131"/>
    <w:rsid w:val="00584EBB"/>
    <w:rsid w:val="005872AA"/>
    <w:rsid w:val="00595640"/>
    <w:rsid w:val="00595A8F"/>
    <w:rsid w:val="005A67B8"/>
    <w:rsid w:val="005A77DB"/>
    <w:rsid w:val="005B2515"/>
    <w:rsid w:val="005C1016"/>
    <w:rsid w:val="005C385D"/>
    <w:rsid w:val="005C4FE3"/>
    <w:rsid w:val="005C5662"/>
    <w:rsid w:val="005C7889"/>
    <w:rsid w:val="005D2F0F"/>
    <w:rsid w:val="005D516B"/>
    <w:rsid w:val="005E3A97"/>
    <w:rsid w:val="005E45CC"/>
    <w:rsid w:val="005F48EA"/>
    <w:rsid w:val="00600899"/>
    <w:rsid w:val="00601050"/>
    <w:rsid w:val="006054B0"/>
    <w:rsid w:val="00607817"/>
    <w:rsid w:val="00611694"/>
    <w:rsid w:val="00613DB7"/>
    <w:rsid w:val="0061600E"/>
    <w:rsid w:val="0061627B"/>
    <w:rsid w:val="00623804"/>
    <w:rsid w:val="00625BE9"/>
    <w:rsid w:val="006302AC"/>
    <w:rsid w:val="00631D00"/>
    <w:rsid w:val="00632DB2"/>
    <w:rsid w:val="00645353"/>
    <w:rsid w:val="00646762"/>
    <w:rsid w:val="00651498"/>
    <w:rsid w:val="00651B3A"/>
    <w:rsid w:val="00651E1F"/>
    <w:rsid w:val="00651F5D"/>
    <w:rsid w:val="006550CA"/>
    <w:rsid w:val="00657066"/>
    <w:rsid w:val="00661399"/>
    <w:rsid w:val="006626C4"/>
    <w:rsid w:val="00670030"/>
    <w:rsid w:val="006723B2"/>
    <w:rsid w:val="00673B45"/>
    <w:rsid w:val="00680253"/>
    <w:rsid w:val="006817D2"/>
    <w:rsid w:val="00682CBE"/>
    <w:rsid w:val="006847F9"/>
    <w:rsid w:val="006926E4"/>
    <w:rsid w:val="006938CE"/>
    <w:rsid w:val="006951F4"/>
    <w:rsid w:val="00696C99"/>
    <w:rsid w:val="00697BED"/>
    <w:rsid w:val="006A192B"/>
    <w:rsid w:val="006A1991"/>
    <w:rsid w:val="006A4FC3"/>
    <w:rsid w:val="006A75E1"/>
    <w:rsid w:val="006B0272"/>
    <w:rsid w:val="006B5D52"/>
    <w:rsid w:val="006C12DB"/>
    <w:rsid w:val="006C2E26"/>
    <w:rsid w:val="006C3B55"/>
    <w:rsid w:val="006C451D"/>
    <w:rsid w:val="006D01D7"/>
    <w:rsid w:val="006D68A7"/>
    <w:rsid w:val="006E279C"/>
    <w:rsid w:val="006F19CC"/>
    <w:rsid w:val="006F3B8B"/>
    <w:rsid w:val="006F6053"/>
    <w:rsid w:val="006F6CFA"/>
    <w:rsid w:val="006F7C95"/>
    <w:rsid w:val="007071AC"/>
    <w:rsid w:val="007166AC"/>
    <w:rsid w:val="00721F1E"/>
    <w:rsid w:val="00722017"/>
    <w:rsid w:val="00722760"/>
    <w:rsid w:val="00723F77"/>
    <w:rsid w:val="00725E69"/>
    <w:rsid w:val="00732640"/>
    <w:rsid w:val="00733AA4"/>
    <w:rsid w:val="00733D47"/>
    <w:rsid w:val="00734929"/>
    <w:rsid w:val="007360BD"/>
    <w:rsid w:val="00741A4C"/>
    <w:rsid w:val="00745776"/>
    <w:rsid w:val="00753096"/>
    <w:rsid w:val="007551BA"/>
    <w:rsid w:val="0076579D"/>
    <w:rsid w:val="00766832"/>
    <w:rsid w:val="007732DE"/>
    <w:rsid w:val="007746E9"/>
    <w:rsid w:val="00774BFF"/>
    <w:rsid w:val="00776086"/>
    <w:rsid w:val="00776C86"/>
    <w:rsid w:val="007826E8"/>
    <w:rsid w:val="00782E97"/>
    <w:rsid w:val="00784FA8"/>
    <w:rsid w:val="00786543"/>
    <w:rsid w:val="007B00DF"/>
    <w:rsid w:val="007B28EF"/>
    <w:rsid w:val="007B2D2B"/>
    <w:rsid w:val="007B523D"/>
    <w:rsid w:val="007C1D9F"/>
    <w:rsid w:val="007C6FE8"/>
    <w:rsid w:val="007D09DE"/>
    <w:rsid w:val="007D460F"/>
    <w:rsid w:val="007D6A6D"/>
    <w:rsid w:val="007E0C65"/>
    <w:rsid w:val="007F209A"/>
    <w:rsid w:val="007F3154"/>
    <w:rsid w:val="007F5C07"/>
    <w:rsid w:val="007F5F70"/>
    <w:rsid w:val="007F7ABC"/>
    <w:rsid w:val="00801D81"/>
    <w:rsid w:val="00803C7F"/>
    <w:rsid w:val="00816182"/>
    <w:rsid w:val="00817D9D"/>
    <w:rsid w:val="0082247D"/>
    <w:rsid w:val="00827C2C"/>
    <w:rsid w:val="00831EC8"/>
    <w:rsid w:val="00832D72"/>
    <w:rsid w:val="00835B51"/>
    <w:rsid w:val="008371B0"/>
    <w:rsid w:val="00844132"/>
    <w:rsid w:val="00844176"/>
    <w:rsid w:val="00844CB0"/>
    <w:rsid w:val="00852134"/>
    <w:rsid w:val="008556D5"/>
    <w:rsid w:val="008565F6"/>
    <w:rsid w:val="0085771E"/>
    <w:rsid w:val="008602A7"/>
    <w:rsid w:val="0086391E"/>
    <w:rsid w:val="00864B07"/>
    <w:rsid w:val="0087430C"/>
    <w:rsid w:val="0087566A"/>
    <w:rsid w:val="0088002D"/>
    <w:rsid w:val="00882BD3"/>
    <w:rsid w:val="00895D1C"/>
    <w:rsid w:val="008A20C5"/>
    <w:rsid w:val="008A2E4A"/>
    <w:rsid w:val="008A69A0"/>
    <w:rsid w:val="008B4D7F"/>
    <w:rsid w:val="008B71B1"/>
    <w:rsid w:val="008B7FF0"/>
    <w:rsid w:val="008C007B"/>
    <w:rsid w:val="008C519A"/>
    <w:rsid w:val="008D1208"/>
    <w:rsid w:val="008E0B2C"/>
    <w:rsid w:val="008E5C3D"/>
    <w:rsid w:val="008E6460"/>
    <w:rsid w:val="008F1A9E"/>
    <w:rsid w:val="008F5560"/>
    <w:rsid w:val="008F5B19"/>
    <w:rsid w:val="0090429D"/>
    <w:rsid w:val="009057B6"/>
    <w:rsid w:val="00906027"/>
    <w:rsid w:val="00910433"/>
    <w:rsid w:val="009126F3"/>
    <w:rsid w:val="009158FB"/>
    <w:rsid w:val="009162B9"/>
    <w:rsid w:val="0091690D"/>
    <w:rsid w:val="009216FD"/>
    <w:rsid w:val="00922B1A"/>
    <w:rsid w:val="00923B41"/>
    <w:rsid w:val="00926D92"/>
    <w:rsid w:val="009273D2"/>
    <w:rsid w:val="00935B07"/>
    <w:rsid w:val="00940760"/>
    <w:rsid w:val="009415BB"/>
    <w:rsid w:val="009436FF"/>
    <w:rsid w:val="009448AA"/>
    <w:rsid w:val="00952916"/>
    <w:rsid w:val="009546E7"/>
    <w:rsid w:val="009577A0"/>
    <w:rsid w:val="00961012"/>
    <w:rsid w:val="009611C3"/>
    <w:rsid w:val="00970F9D"/>
    <w:rsid w:val="009739BC"/>
    <w:rsid w:val="00980B27"/>
    <w:rsid w:val="00982FC6"/>
    <w:rsid w:val="009920B8"/>
    <w:rsid w:val="0099663A"/>
    <w:rsid w:val="009A1584"/>
    <w:rsid w:val="009B070F"/>
    <w:rsid w:val="009B2A60"/>
    <w:rsid w:val="009B42F2"/>
    <w:rsid w:val="009B50F2"/>
    <w:rsid w:val="009C06BD"/>
    <w:rsid w:val="009C6336"/>
    <w:rsid w:val="009C71E4"/>
    <w:rsid w:val="009D050C"/>
    <w:rsid w:val="009D6F08"/>
    <w:rsid w:val="009E1236"/>
    <w:rsid w:val="009E1DE9"/>
    <w:rsid w:val="009E665F"/>
    <w:rsid w:val="009E71A7"/>
    <w:rsid w:val="009F066E"/>
    <w:rsid w:val="009F127F"/>
    <w:rsid w:val="009F1753"/>
    <w:rsid w:val="009F46D8"/>
    <w:rsid w:val="009F7432"/>
    <w:rsid w:val="009F76BF"/>
    <w:rsid w:val="009F78B7"/>
    <w:rsid w:val="00A02637"/>
    <w:rsid w:val="00A04348"/>
    <w:rsid w:val="00A1034F"/>
    <w:rsid w:val="00A109BF"/>
    <w:rsid w:val="00A11B39"/>
    <w:rsid w:val="00A13D05"/>
    <w:rsid w:val="00A140D2"/>
    <w:rsid w:val="00A26F94"/>
    <w:rsid w:val="00A45817"/>
    <w:rsid w:val="00A45DCB"/>
    <w:rsid w:val="00A61CD2"/>
    <w:rsid w:val="00A62EBE"/>
    <w:rsid w:val="00A75B7D"/>
    <w:rsid w:val="00A94037"/>
    <w:rsid w:val="00A96AA8"/>
    <w:rsid w:val="00AA03A1"/>
    <w:rsid w:val="00AB12E8"/>
    <w:rsid w:val="00AB15BF"/>
    <w:rsid w:val="00AC12BB"/>
    <w:rsid w:val="00AD08DF"/>
    <w:rsid w:val="00AD304E"/>
    <w:rsid w:val="00AE1B91"/>
    <w:rsid w:val="00AE2926"/>
    <w:rsid w:val="00AE46BB"/>
    <w:rsid w:val="00AF421E"/>
    <w:rsid w:val="00AF4C3A"/>
    <w:rsid w:val="00AF7F53"/>
    <w:rsid w:val="00B0444F"/>
    <w:rsid w:val="00B21A12"/>
    <w:rsid w:val="00B22102"/>
    <w:rsid w:val="00B2382D"/>
    <w:rsid w:val="00B32D9B"/>
    <w:rsid w:val="00B34DE0"/>
    <w:rsid w:val="00B42EB9"/>
    <w:rsid w:val="00B47862"/>
    <w:rsid w:val="00B52B0B"/>
    <w:rsid w:val="00B53116"/>
    <w:rsid w:val="00B53822"/>
    <w:rsid w:val="00B56446"/>
    <w:rsid w:val="00B6017E"/>
    <w:rsid w:val="00B62F8C"/>
    <w:rsid w:val="00B7303C"/>
    <w:rsid w:val="00B746D4"/>
    <w:rsid w:val="00B75D61"/>
    <w:rsid w:val="00B760E8"/>
    <w:rsid w:val="00B87DF2"/>
    <w:rsid w:val="00BA1937"/>
    <w:rsid w:val="00BA35A6"/>
    <w:rsid w:val="00BA3DF4"/>
    <w:rsid w:val="00BA4B6C"/>
    <w:rsid w:val="00BA586C"/>
    <w:rsid w:val="00BA59EB"/>
    <w:rsid w:val="00BA787E"/>
    <w:rsid w:val="00BB0680"/>
    <w:rsid w:val="00BB1E67"/>
    <w:rsid w:val="00BB209A"/>
    <w:rsid w:val="00BB236C"/>
    <w:rsid w:val="00BB3D5A"/>
    <w:rsid w:val="00BB7EC1"/>
    <w:rsid w:val="00BD2A61"/>
    <w:rsid w:val="00BE163D"/>
    <w:rsid w:val="00BF1D18"/>
    <w:rsid w:val="00BF1FE8"/>
    <w:rsid w:val="00BF3784"/>
    <w:rsid w:val="00BF3DD7"/>
    <w:rsid w:val="00BF5E21"/>
    <w:rsid w:val="00BF5FE9"/>
    <w:rsid w:val="00C03991"/>
    <w:rsid w:val="00C04A1B"/>
    <w:rsid w:val="00C06BA9"/>
    <w:rsid w:val="00C0738E"/>
    <w:rsid w:val="00C07919"/>
    <w:rsid w:val="00C10B7A"/>
    <w:rsid w:val="00C15498"/>
    <w:rsid w:val="00C16442"/>
    <w:rsid w:val="00C17171"/>
    <w:rsid w:val="00C22910"/>
    <w:rsid w:val="00C2430C"/>
    <w:rsid w:val="00C26145"/>
    <w:rsid w:val="00C350A3"/>
    <w:rsid w:val="00C35FBF"/>
    <w:rsid w:val="00C477C4"/>
    <w:rsid w:val="00C47DA9"/>
    <w:rsid w:val="00C52AB8"/>
    <w:rsid w:val="00C54D0F"/>
    <w:rsid w:val="00C6012B"/>
    <w:rsid w:val="00C60F04"/>
    <w:rsid w:val="00C670E3"/>
    <w:rsid w:val="00C83068"/>
    <w:rsid w:val="00C850C5"/>
    <w:rsid w:val="00C911DE"/>
    <w:rsid w:val="00C924C2"/>
    <w:rsid w:val="00C92BF7"/>
    <w:rsid w:val="00C938C0"/>
    <w:rsid w:val="00C954AA"/>
    <w:rsid w:val="00C95C3C"/>
    <w:rsid w:val="00CA0083"/>
    <w:rsid w:val="00CA331B"/>
    <w:rsid w:val="00CA5D3D"/>
    <w:rsid w:val="00CA5F5D"/>
    <w:rsid w:val="00CA6C26"/>
    <w:rsid w:val="00CB0111"/>
    <w:rsid w:val="00CB0855"/>
    <w:rsid w:val="00CB10EC"/>
    <w:rsid w:val="00CB7533"/>
    <w:rsid w:val="00CB76A5"/>
    <w:rsid w:val="00CC156E"/>
    <w:rsid w:val="00CC2B9D"/>
    <w:rsid w:val="00CC56EC"/>
    <w:rsid w:val="00CE1B0B"/>
    <w:rsid w:val="00CE53CF"/>
    <w:rsid w:val="00CE7D2D"/>
    <w:rsid w:val="00CF3A73"/>
    <w:rsid w:val="00CF70F8"/>
    <w:rsid w:val="00D0227A"/>
    <w:rsid w:val="00D037B1"/>
    <w:rsid w:val="00D07386"/>
    <w:rsid w:val="00D13967"/>
    <w:rsid w:val="00D13D43"/>
    <w:rsid w:val="00D1585C"/>
    <w:rsid w:val="00D15F17"/>
    <w:rsid w:val="00D33947"/>
    <w:rsid w:val="00D33984"/>
    <w:rsid w:val="00D33F7C"/>
    <w:rsid w:val="00D35D39"/>
    <w:rsid w:val="00D35FB5"/>
    <w:rsid w:val="00D37606"/>
    <w:rsid w:val="00D420B2"/>
    <w:rsid w:val="00D42538"/>
    <w:rsid w:val="00D4495E"/>
    <w:rsid w:val="00D4610B"/>
    <w:rsid w:val="00D539FC"/>
    <w:rsid w:val="00D53DE9"/>
    <w:rsid w:val="00D54747"/>
    <w:rsid w:val="00D55F9A"/>
    <w:rsid w:val="00D6024E"/>
    <w:rsid w:val="00D60EE1"/>
    <w:rsid w:val="00D738F0"/>
    <w:rsid w:val="00D7526C"/>
    <w:rsid w:val="00D80532"/>
    <w:rsid w:val="00D809A5"/>
    <w:rsid w:val="00D93240"/>
    <w:rsid w:val="00DA23C8"/>
    <w:rsid w:val="00DA36F6"/>
    <w:rsid w:val="00DB25C3"/>
    <w:rsid w:val="00DB26AD"/>
    <w:rsid w:val="00DB71DD"/>
    <w:rsid w:val="00DC1545"/>
    <w:rsid w:val="00DC38E5"/>
    <w:rsid w:val="00DC5248"/>
    <w:rsid w:val="00DD0404"/>
    <w:rsid w:val="00DD1CC9"/>
    <w:rsid w:val="00DD7E3B"/>
    <w:rsid w:val="00DE164A"/>
    <w:rsid w:val="00DE1F50"/>
    <w:rsid w:val="00DE3C0A"/>
    <w:rsid w:val="00DE41A3"/>
    <w:rsid w:val="00DE51E0"/>
    <w:rsid w:val="00DE6051"/>
    <w:rsid w:val="00DF09EB"/>
    <w:rsid w:val="00DF1529"/>
    <w:rsid w:val="00DF7C24"/>
    <w:rsid w:val="00E01089"/>
    <w:rsid w:val="00E02386"/>
    <w:rsid w:val="00E04D05"/>
    <w:rsid w:val="00E04E84"/>
    <w:rsid w:val="00E05870"/>
    <w:rsid w:val="00E0635F"/>
    <w:rsid w:val="00E074E5"/>
    <w:rsid w:val="00E10A2B"/>
    <w:rsid w:val="00E1556E"/>
    <w:rsid w:val="00E164F0"/>
    <w:rsid w:val="00E17EB2"/>
    <w:rsid w:val="00E234DE"/>
    <w:rsid w:val="00E275AD"/>
    <w:rsid w:val="00E30266"/>
    <w:rsid w:val="00E315EF"/>
    <w:rsid w:val="00E31AF9"/>
    <w:rsid w:val="00E37D9F"/>
    <w:rsid w:val="00E4155E"/>
    <w:rsid w:val="00E463DF"/>
    <w:rsid w:val="00E60C22"/>
    <w:rsid w:val="00E62018"/>
    <w:rsid w:val="00E62275"/>
    <w:rsid w:val="00E701DA"/>
    <w:rsid w:val="00E70711"/>
    <w:rsid w:val="00E735FB"/>
    <w:rsid w:val="00E738D3"/>
    <w:rsid w:val="00E75781"/>
    <w:rsid w:val="00E77868"/>
    <w:rsid w:val="00E81A4C"/>
    <w:rsid w:val="00E8265B"/>
    <w:rsid w:val="00E86361"/>
    <w:rsid w:val="00E90B3B"/>
    <w:rsid w:val="00E92FBC"/>
    <w:rsid w:val="00E94062"/>
    <w:rsid w:val="00EA23B6"/>
    <w:rsid w:val="00EA4CD6"/>
    <w:rsid w:val="00EB038E"/>
    <w:rsid w:val="00EB10B6"/>
    <w:rsid w:val="00EB54B1"/>
    <w:rsid w:val="00EB59EF"/>
    <w:rsid w:val="00EC2553"/>
    <w:rsid w:val="00EC36EF"/>
    <w:rsid w:val="00ED071B"/>
    <w:rsid w:val="00ED0DA7"/>
    <w:rsid w:val="00ED4426"/>
    <w:rsid w:val="00EE2D97"/>
    <w:rsid w:val="00EE6391"/>
    <w:rsid w:val="00EF282A"/>
    <w:rsid w:val="00EF35EE"/>
    <w:rsid w:val="00F03835"/>
    <w:rsid w:val="00F03AEF"/>
    <w:rsid w:val="00F065FB"/>
    <w:rsid w:val="00F066B3"/>
    <w:rsid w:val="00F0792B"/>
    <w:rsid w:val="00F07EE0"/>
    <w:rsid w:val="00F12B67"/>
    <w:rsid w:val="00F13EDB"/>
    <w:rsid w:val="00F15C75"/>
    <w:rsid w:val="00F17E5C"/>
    <w:rsid w:val="00F2068E"/>
    <w:rsid w:val="00F22B16"/>
    <w:rsid w:val="00F31434"/>
    <w:rsid w:val="00F31697"/>
    <w:rsid w:val="00F3169E"/>
    <w:rsid w:val="00F3386E"/>
    <w:rsid w:val="00F4147F"/>
    <w:rsid w:val="00F4155F"/>
    <w:rsid w:val="00F43749"/>
    <w:rsid w:val="00F44552"/>
    <w:rsid w:val="00F4635B"/>
    <w:rsid w:val="00F5523B"/>
    <w:rsid w:val="00F5738C"/>
    <w:rsid w:val="00F57466"/>
    <w:rsid w:val="00F63301"/>
    <w:rsid w:val="00F63C8B"/>
    <w:rsid w:val="00F64CC2"/>
    <w:rsid w:val="00F70956"/>
    <w:rsid w:val="00F71549"/>
    <w:rsid w:val="00F71D46"/>
    <w:rsid w:val="00F71DDB"/>
    <w:rsid w:val="00F76E08"/>
    <w:rsid w:val="00F76FCF"/>
    <w:rsid w:val="00F770B9"/>
    <w:rsid w:val="00F77473"/>
    <w:rsid w:val="00F80B73"/>
    <w:rsid w:val="00F83B6E"/>
    <w:rsid w:val="00F877F3"/>
    <w:rsid w:val="00F92163"/>
    <w:rsid w:val="00F929B5"/>
    <w:rsid w:val="00F93645"/>
    <w:rsid w:val="00F96FE1"/>
    <w:rsid w:val="00FA4E48"/>
    <w:rsid w:val="00FB0CC5"/>
    <w:rsid w:val="00FB1E27"/>
    <w:rsid w:val="00FB3746"/>
    <w:rsid w:val="00FB421B"/>
    <w:rsid w:val="00FB5F8F"/>
    <w:rsid w:val="00FB7C04"/>
    <w:rsid w:val="00FC2600"/>
    <w:rsid w:val="00FC3208"/>
    <w:rsid w:val="00FC3D4C"/>
    <w:rsid w:val="00FC7D7F"/>
    <w:rsid w:val="00FD35B9"/>
    <w:rsid w:val="00FD5B29"/>
    <w:rsid w:val="00FD6DB3"/>
    <w:rsid w:val="00FD7A72"/>
    <w:rsid w:val="00FE1EA5"/>
    <w:rsid w:val="00FE785C"/>
    <w:rsid w:val="00FF071E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C0049D"/>
  <w15:chartTrackingRefBased/>
  <w15:docId w15:val="{83BBC65C-D0D7-4D26-9FAF-C4C74CE1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6BB"/>
    <w:pPr>
      <w:spacing w:after="5" w:line="364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C22"/>
    <w:pPr>
      <w:keepNext/>
      <w:keepLines/>
      <w:spacing w:before="24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C8B"/>
    <w:pPr>
      <w:keepNext/>
      <w:keepLines/>
      <w:spacing w:before="40" w:after="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F08B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8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A1991"/>
    <w:rPr>
      <w:b/>
      <w:bCs/>
    </w:rPr>
  </w:style>
  <w:style w:type="character" w:customStyle="1" w:styleId="citation-0">
    <w:name w:val="citation-0"/>
    <w:basedOn w:val="DefaultParagraphFont"/>
    <w:rsid w:val="00445124"/>
  </w:style>
  <w:style w:type="character" w:styleId="Emphasis">
    <w:name w:val="Emphasis"/>
    <w:basedOn w:val="DefaultParagraphFont"/>
    <w:uiPriority w:val="20"/>
    <w:qFormat/>
    <w:rsid w:val="00445124"/>
    <w:rPr>
      <w:i/>
      <w:iCs/>
    </w:rPr>
  </w:style>
  <w:style w:type="table" w:styleId="LightList">
    <w:name w:val="Light List"/>
    <w:basedOn w:val="TableNormal"/>
    <w:uiPriority w:val="61"/>
    <w:rsid w:val="0044512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elative">
    <w:name w:val="relative"/>
    <w:basedOn w:val="DefaultParagraphFont"/>
    <w:rsid w:val="008556D5"/>
  </w:style>
  <w:style w:type="character" w:styleId="Hyperlink">
    <w:name w:val="Hyperlink"/>
    <w:basedOn w:val="DefaultParagraphFont"/>
    <w:uiPriority w:val="99"/>
    <w:unhideWhenUsed/>
    <w:rsid w:val="008556D5"/>
    <w:rPr>
      <w:color w:val="0000FF"/>
      <w:u w:val="single"/>
    </w:rPr>
  </w:style>
  <w:style w:type="table" w:styleId="TableGrid">
    <w:name w:val="Table Grid"/>
    <w:basedOn w:val="TableNormal"/>
    <w:uiPriority w:val="39"/>
    <w:rsid w:val="0085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6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685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853"/>
  </w:style>
  <w:style w:type="paragraph" w:styleId="Footer">
    <w:name w:val="footer"/>
    <w:basedOn w:val="Normal"/>
    <w:link w:val="FooterChar"/>
    <w:uiPriority w:val="99"/>
    <w:unhideWhenUsed/>
    <w:rsid w:val="004B685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6853"/>
  </w:style>
  <w:style w:type="paragraph" w:styleId="FootnoteText">
    <w:name w:val="footnote text"/>
    <w:basedOn w:val="Normal"/>
    <w:link w:val="FootnoteTextChar"/>
    <w:uiPriority w:val="99"/>
    <w:semiHidden/>
    <w:unhideWhenUsed/>
    <w:rsid w:val="00A96AA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A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AA8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D4610B"/>
  </w:style>
  <w:style w:type="table" w:styleId="TableGridLight">
    <w:name w:val="Grid Table Light"/>
    <w:basedOn w:val="TableNormal"/>
    <w:uiPriority w:val="40"/>
    <w:rsid w:val="00185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856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v3um">
    <w:name w:val="uv3um"/>
    <w:basedOn w:val="DefaultParagraphFont"/>
    <w:rsid w:val="006E279C"/>
  </w:style>
  <w:style w:type="character" w:customStyle="1" w:styleId="t">
    <w:name w:val="t"/>
    <w:basedOn w:val="DefaultParagraphFont"/>
    <w:rsid w:val="00DC1545"/>
  </w:style>
  <w:style w:type="paragraph" w:customStyle="1" w:styleId="HALAMN">
    <w:name w:val="HALAMN"/>
    <w:basedOn w:val="Heading1"/>
    <w:link w:val="HALAMNChar"/>
    <w:qFormat/>
    <w:rsid w:val="00E60C22"/>
    <w:pPr>
      <w:keepNext w:val="0"/>
      <w:keepLines w:val="0"/>
      <w:spacing w:before="0" w:line="480" w:lineRule="auto"/>
      <w:jc w:val="center"/>
    </w:pPr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character" w:customStyle="1" w:styleId="HALAMNChar">
    <w:name w:val="HALAMN Char"/>
    <w:basedOn w:val="Heading1Char"/>
    <w:link w:val="HALAMN"/>
    <w:rsid w:val="00E60C22"/>
    <w:rPr>
      <w:rFonts w:ascii="Times New Roman" w:eastAsiaTheme="majorEastAsia" w:hAnsi="Times New Roman" w:cs="Times New Roman"/>
      <w:b/>
      <w:color w:val="2E74B5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60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D1CE0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</w:rPr>
  </w:style>
  <w:style w:type="character" w:customStyle="1" w:styleId="personname">
    <w:name w:val="person_name"/>
    <w:basedOn w:val="DefaultParagraphFont"/>
    <w:rsid w:val="00C2430C"/>
  </w:style>
  <w:style w:type="character" w:customStyle="1" w:styleId="15">
    <w:name w:val="15"/>
    <w:basedOn w:val="DefaultParagraphFont"/>
    <w:rsid w:val="00661399"/>
    <w:rPr>
      <w:rFonts w:ascii="Calibri" w:hAnsi="Calibri" w:cs="Calibri" w:hint="default"/>
      <w:i/>
      <w:iCs/>
    </w:rPr>
  </w:style>
  <w:style w:type="character" w:customStyle="1" w:styleId="a">
    <w:name w:val="_"/>
    <w:basedOn w:val="DefaultParagraphFont"/>
    <w:rsid w:val="00580C6D"/>
  </w:style>
  <w:style w:type="character" w:customStyle="1" w:styleId="ff3">
    <w:name w:val="ff3"/>
    <w:basedOn w:val="DefaultParagraphFont"/>
    <w:rsid w:val="00580C6D"/>
  </w:style>
  <w:style w:type="paragraph" w:styleId="Bibliography">
    <w:name w:val="Bibliography"/>
    <w:basedOn w:val="Normal"/>
    <w:next w:val="Normal"/>
    <w:uiPriority w:val="37"/>
    <w:unhideWhenUsed/>
    <w:rsid w:val="00B6017E"/>
    <w:pPr>
      <w:spacing w:after="16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B10B6"/>
    <w:pPr>
      <w:tabs>
        <w:tab w:val="right" w:leader="dot" w:pos="7927"/>
      </w:tabs>
      <w:spacing w:after="100" w:line="259" w:lineRule="auto"/>
      <w:ind w:left="0" w:right="0" w:firstLine="0"/>
      <w:jc w:val="left"/>
    </w:pPr>
    <w:rPr>
      <w:rFonts w:eastAsiaTheme="minorHAnsi"/>
      <w:noProof/>
      <w:color w:val="auto"/>
      <w:kern w:val="2"/>
      <w:szCs w:val="24"/>
      <w:lang w:val="de-DE"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EB10B6"/>
    <w:pPr>
      <w:tabs>
        <w:tab w:val="left" w:pos="1843"/>
        <w:tab w:val="left" w:pos="2694"/>
        <w:tab w:val="right" w:leader="dot" w:pos="7927"/>
      </w:tabs>
      <w:spacing w:after="100" w:line="259" w:lineRule="auto"/>
      <w:ind w:left="2127" w:right="0" w:hanging="426"/>
    </w:pPr>
    <w:rPr>
      <w:rFonts w:eastAsiaTheme="minorHAnsi"/>
      <w:bCs/>
      <w:noProof/>
      <w:color w:val="auto"/>
      <w:kern w:val="2"/>
      <w:szCs w:val="24"/>
      <w:lang w:val="de-DE"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EB10B6"/>
    <w:pPr>
      <w:tabs>
        <w:tab w:val="left" w:pos="1418"/>
        <w:tab w:val="left" w:pos="2861"/>
        <w:tab w:val="right" w:leader="dot" w:pos="7927"/>
      </w:tabs>
      <w:spacing w:after="100" w:line="259" w:lineRule="auto"/>
      <w:ind w:left="2694" w:right="0" w:hanging="553"/>
      <w:jc w:val="left"/>
    </w:pPr>
    <w:rPr>
      <w:rFonts w:eastAsiaTheme="minorHAnsi"/>
      <w:bCs/>
      <w:noProof/>
      <w:color w:val="auto"/>
      <w:kern w:val="2"/>
      <w:szCs w:val="24"/>
      <w:lang w:val="en-ID" w:eastAsia="en-US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FD35B9"/>
  </w:style>
  <w:style w:type="paragraph" w:styleId="NoSpacing">
    <w:name w:val="No Spacing"/>
    <w:uiPriority w:val="1"/>
    <w:qFormat/>
    <w:rsid w:val="00047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1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93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5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3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.pubmedia.id/index.php/lawstudies/article/view/2157/2167" TargetMode="External"/><Relationship Id="rId18" Type="http://schemas.openxmlformats.org/officeDocument/2006/relationships/hyperlink" Target="http://asriman.com/tatacara-pengecekan-sertifikat-dan-persyaratannya/" TargetMode="External"/><Relationship Id="rId26" Type="http://schemas.openxmlformats.org/officeDocument/2006/relationships/hyperlink" Target="http://asriman.com/tatacara-pengecekan-sertifikat-dan-persyaratannya/" TargetMode="External"/><Relationship Id="rId39" Type="http://schemas.openxmlformats.org/officeDocument/2006/relationships/hyperlink" Target="https://media.neliti.com/media/publications/150325-ID-none.pdf" TargetMode="External"/><Relationship Id="rId21" Type="http://schemas.openxmlformats.org/officeDocument/2006/relationships/hyperlink" Target="http://asriman.com/tatacara-pengecekan-sertifikat-dan-persyaratannya/" TargetMode="External"/><Relationship Id="rId34" Type="http://schemas.openxmlformats.org/officeDocument/2006/relationships/hyperlink" Target="https://media.neliti.com/media/publications/150325-ID-none.pdf" TargetMode="External"/><Relationship Id="rId42" Type="http://schemas.openxmlformats.org/officeDocument/2006/relationships/hyperlink" Target="https://repository.uir.ac.id/2848/1/JURNAL%20BINA%20MULIA%20HUKUM.pdf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jurnaltunasagraria.stpn.ac.id/index.php/JTA/article/view/277/201" TargetMode="External"/><Relationship Id="rId29" Type="http://schemas.openxmlformats.org/officeDocument/2006/relationships/hyperlink" Target="https://media.neliti.com/media/publications/150325-ID-none.pdf" TargetMode="External"/><Relationship Id="rId11" Type="http://schemas.openxmlformats.org/officeDocument/2006/relationships/hyperlink" Target="https://doi.org/10.26623/julr.v5i1.4877" TargetMode="External"/><Relationship Id="rId24" Type="http://schemas.openxmlformats.org/officeDocument/2006/relationships/hyperlink" Target="http://asriman.com/tatacara-pengecekan-sertifikat-dan-persyaratannya/" TargetMode="External"/><Relationship Id="rId32" Type="http://schemas.openxmlformats.org/officeDocument/2006/relationships/hyperlink" Target="https://media.neliti.com/media/publications/150325-ID-none.pdf" TargetMode="External"/><Relationship Id="rId37" Type="http://schemas.openxmlformats.org/officeDocument/2006/relationships/hyperlink" Target="https://media.neliti.com/media/publications/150325-ID-none.pdf" TargetMode="External"/><Relationship Id="rId40" Type="http://schemas.openxmlformats.org/officeDocument/2006/relationships/hyperlink" Target="https://ejournal.warmadewa.ac.id/index.php/analogihukum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journal.pubmedia.id/index.php/lawstudies/article/view/2157/2167" TargetMode="External"/><Relationship Id="rId23" Type="http://schemas.openxmlformats.org/officeDocument/2006/relationships/hyperlink" Target="http://asriman.com/tatacara-pengecekan-sertifikat-dan-persyaratannya/" TargetMode="External"/><Relationship Id="rId28" Type="http://schemas.openxmlformats.org/officeDocument/2006/relationships/hyperlink" Target="https://media.neliti.com/media/publications/150325-ID-none.pdf" TargetMode="External"/><Relationship Id="rId36" Type="http://schemas.openxmlformats.org/officeDocument/2006/relationships/hyperlink" Target="https://media.neliti.com/media/publications/150325-ID-none.pdf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doi.org/10.26623/julr.v5i1.4877" TargetMode="External"/><Relationship Id="rId19" Type="http://schemas.openxmlformats.org/officeDocument/2006/relationships/hyperlink" Target="http://asriman.com/tatacara-pengecekan-sertifikat-dan-persyaratannya/" TargetMode="External"/><Relationship Id="rId31" Type="http://schemas.openxmlformats.org/officeDocument/2006/relationships/hyperlink" Target="https://media.neliti.com/media/publications/150325-ID-none.pdf" TargetMode="External"/><Relationship Id="rId44" Type="http://schemas.openxmlformats.org/officeDocument/2006/relationships/hyperlink" Target="https://repository.uir.ac.id/2848/1/JURNAL%20BINA%20MULIA%20HUKUM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urnaltunasagraria.stpn.ac.id/index.php/JTA/article/view/277/201" TargetMode="External"/><Relationship Id="rId14" Type="http://schemas.openxmlformats.org/officeDocument/2006/relationships/hyperlink" Target="https://journal.pubmedia.id/index.php/lawstudies/article/view/2157/2167" TargetMode="External"/><Relationship Id="rId22" Type="http://schemas.openxmlformats.org/officeDocument/2006/relationships/hyperlink" Target="http://asriman.com/tatacara-pengecekan-sertifikat-dan-persyaratannya/" TargetMode="External"/><Relationship Id="rId27" Type="http://schemas.openxmlformats.org/officeDocument/2006/relationships/hyperlink" Target="http://asriman.com/tatacara-pengecekan-sertifikat-dan-persyaratannya/" TargetMode="External"/><Relationship Id="rId30" Type="http://schemas.openxmlformats.org/officeDocument/2006/relationships/hyperlink" Target="https://media.neliti.com/media/publications/150325-ID-none.pdf" TargetMode="External"/><Relationship Id="rId35" Type="http://schemas.openxmlformats.org/officeDocument/2006/relationships/hyperlink" Target="https://media.neliti.com/media/publications/150325-ID-none.pdf" TargetMode="External"/><Relationship Id="rId43" Type="http://schemas.openxmlformats.org/officeDocument/2006/relationships/hyperlink" Target="https://repository.uir.ac.id/2848/1/JURNAL%20BINA%20MULIA%20HUKUM.pdf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jurnaltunasagraria.stpn.ac.id/index.php/JTA/article/view/277/201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journal.pubmedia.id/index.php/lawstudies/article/view/2157/2167" TargetMode="External"/><Relationship Id="rId17" Type="http://schemas.openxmlformats.org/officeDocument/2006/relationships/hyperlink" Target="https://www.jurnaltunasagraria.stpn.ac.id/index.php/JTA/article/view/277/201" TargetMode="External"/><Relationship Id="rId25" Type="http://schemas.openxmlformats.org/officeDocument/2006/relationships/hyperlink" Target="http://asriman.com/tatacara-pengecekan-sertifikat-dan-persyaratannya/" TargetMode="External"/><Relationship Id="rId33" Type="http://schemas.openxmlformats.org/officeDocument/2006/relationships/hyperlink" Target="https://media.neliti.com/media/publications/150325-ID-none.pdf" TargetMode="External"/><Relationship Id="rId38" Type="http://schemas.openxmlformats.org/officeDocument/2006/relationships/hyperlink" Target="https://media.neliti.com/media/publications/150325-ID-none.pdf" TargetMode="External"/><Relationship Id="rId46" Type="http://schemas.openxmlformats.org/officeDocument/2006/relationships/header" Target="header2.xml"/><Relationship Id="rId20" Type="http://schemas.openxmlformats.org/officeDocument/2006/relationships/hyperlink" Target="http://asriman.com/tatacara-pengecekan-sertifikat-dan-persyaratannya/" TargetMode="External"/><Relationship Id="rId41" Type="http://schemas.openxmlformats.org/officeDocument/2006/relationships/hyperlink" Target="https://ejournal.warmadewa.ac.id/index.php/analogihuk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{B73BB03E-194F-4D60-87BE-6560A6BC1534}</b:Guid>
    <b:RefOrder>2</b:RefOrder>
  </b:Source>
  <b:Source>
    <b:Tag>Placeholder2</b:Tag>
    <b:SourceType>Book</b:SourceType>
    <b:Guid>{77A9BC1A-A720-4862-B662-B9BCE0F5A02A}</b:Guid>
    <b:RefOrder>1</b:RefOrder>
  </b:Source>
</b:Sources>
</file>

<file path=customXml/itemProps1.xml><?xml version="1.0" encoding="utf-8"?>
<ds:datastoreItem xmlns:ds="http://schemas.openxmlformats.org/officeDocument/2006/customXml" ds:itemID="{440565A5-3D23-46F1-B471-D6BB9E97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cp:lastPrinted>2025-07-31T12:29:00Z</cp:lastPrinted>
  <dcterms:created xsi:type="dcterms:W3CDTF">2025-10-03T12:38:00Z</dcterms:created>
  <dcterms:modified xsi:type="dcterms:W3CDTF">2025-10-06T12:59:00Z</dcterms:modified>
</cp:coreProperties>
</file>